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A2" w:rsidRPr="00967D0E" w:rsidRDefault="002349A2" w:rsidP="002349A2">
      <w:pPr>
        <w:pStyle w:val="Title"/>
        <w:ind w:left="0"/>
        <w:jc w:val="center"/>
      </w:pPr>
      <w:bookmarkStart w:id="0" w:name="_GoBack"/>
      <w:bookmarkEnd w:id="0"/>
      <w:r>
        <w:rPr>
          <w:noProof/>
          <w:lang w:eastAsia="en-US"/>
        </w:rPr>
        <w:drawing>
          <wp:inline distT="0" distB="0" distL="0" distR="0" wp14:anchorId="2C9D89A8" wp14:editId="32B6BFCF">
            <wp:extent cx="4115642" cy="532195"/>
            <wp:effectExtent l="0" t="0" r="0" b="1270"/>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8" cstate="print"/>
                    <a:srcRect/>
                    <a:stretch>
                      <a:fillRect/>
                    </a:stretch>
                  </pic:blipFill>
                  <pic:spPr bwMode="auto">
                    <a:xfrm>
                      <a:off x="0" y="0"/>
                      <a:ext cx="4115642" cy="532195"/>
                    </a:xfrm>
                    <a:prstGeom prst="rect">
                      <a:avLst/>
                    </a:prstGeom>
                    <a:noFill/>
                    <a:ln w="9525">
                      <a:noFill/>
                      <a:miter lim="800000"/>
                      <a:headEnd/>
                      <a:tailEnd/>
                    </a:ln>
                  </pic:spPr>
                </pic:pic>
              </a:graphicData>
            </a:graphic>
          </wp:inline>
        </w:drawing>
      </w:r>
    </w:p>
    <w:p w:rsidR="002349A2" w:rsidRPr="00060B5F" w:rsidRDefault="002349A2" w:rsidP="00060B5F">
      <w:pPr>
        <w:spacing w:before="80" w:after="80" w:line="240" w:lineRule="auto"/>
        <w:ind w:left="0"/>
        <w:jc w:val="center"/>
        <w:rPr>
          <w:rFonts w:cs="Arial"/>
          <w:b/>
          <w:sz w:val="48"/>
          <w:szCs w:val="48"/>
        </w:rPr>
      </w:pPr>
      <w:r w:rsidRPr="00060B5F">
        <w:rPr>
          <w:rFonts w:cs="Arial"/>
          <w:b/>
          <w:sz w:val="48"/>
          <w:szCs w:val="48"/>
        </w:rPr>
        <w:t>The NASPI Awards</w:t>
      </w:r>
    </w:p>
    <w:p w:rsidR="002349A2" w:rsidRDefault="002349A2" w:rsidP="002349A2">
      <w:pPr>
        <w:pStyle w:val="Heading1"/>
        <w:numPr>
          <w:ilvl w:val="0"/>
          <w:numId w:val="0"/>
        </w:numPr>
        <w:spacing w:line="240" w:lineRule="auto"/>
        <w:ind w:left="360" w:hanging="360"/>
      </w:pPr>
      <w:bookmarkStart w:id="1" w:name="_Toc390767341"/>
      <w:r>
        <w:t>Summary</w:t>
      </w:r>
      <w:bookmarkEnd w:id="1"/>
    </w:p>
    <w:p w:rsidR="002349A2" w:rsidRDefault="002349A2" w:rsidP="00C22C6E">
      <w:pPr>
        <w:spacing w:line="240" w:lineRule="auto"/>
        <w:ind w:left="0"/>
        <w:jc w:val="left"/>
        <w:rPr>
          <w:lang w:val="en-IN" w:eastAsia="en-US"/>
        </w:rPr>
      </w:pPr>
      <w:r>
        <w:rPr>
          <w:lang w:val="en-IN" w:eastAsia="en-US"/>
        </w:rPr>
        <w:t xml:space="preserve">The NASPI Awards are a way for the NASPI community to recognize individuals and organizations devoting extraordinary levels of time, effort and creativity to the NASPI mission.  The awards are meant to show our appreciation for strong contributions to NASPI’s goals, and to foster a community of excellence in the pursuit of advancing synchrophasor technology and utilization.  A suite of awards will be presented annually at </w:t>
      </w:r>
      <w:r w:rsidR="00CA45A4">
        <w:rPr>
          <w:lang w:val="en-IN" w:eastAsia="en-US"/>
        </w:rPr>
        <w:t>a</w:t>
      </w:r>
      <w:r>
        <w:rPr>
          <w:lang w:val="en-IN" w:eastAsia="en-US"/>
        </w:rPr>
        <w:t xml:space="preserve"> NASPI Work Group meeting, with the following awards categories:</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Volunteer of the Year</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Control Room Solutions Task Team MVP</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Data &amp; Network Management Task Team MVP</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Engineering Analysis Task Team MVP</w:t>
      </w:r>
    </w:p>
    <w:p w:rsidR="009C609D" w:rsidRDefault="009C609D" w:rsidP="00C22C6E">
      <w:pPr>
        <w:pStyle w:val="ListParagraph"/>
        <w:numPr>
          <w:ilvl w:val="0"/>
          <w:numId w:val="44"/>
        </w:numPr>
        <w:tabs>
          <w:tab w:val="left" w:pos="720"/>
        </w:tabs>
        <w:spacing w:line="240" w:lineRule="auto"/>
        <w:ind w:left="720"/>
        <w:jc w:val="left"/>
        <w:rPr>
          <w:lang w:val="en-IN" w:eastAsia="en-US"/>
        </w:rPr>
      </w:pPr>
      <w:r>
        <w:rPr>
          <w:lang w:val="en-IN" w:eastAsia="en-US"/>
        </w:rPr>
        <w:t>NASPI Distribution Task Team MVP</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Performance Requirements, Standards &amp; Verification Task Team MVP</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Outstanding Student of the Year</w:t>
      </w:r>
      <w:r w:rsidRPr="00B12AA2">
        <w:rPr>
          <w:lang w:val="en-IN" w:eastAsia="en-US"/>
        </w:rPr>
        <w:t xml:space="preserve"> </w:t>
      </w:r>
      <w:r w:rsidR="00C22C6E">
        <w:rPr>
          <w:lang w:val="en-IN" w:eastAsia="en-US"/>
        </w:rPr>
        <w:t>– Graduate-l</w:t>
      </w:r>
      <w:r>
        <w:rPr>
          <w:lang w:val="en-IN" w:eastAsia="en-US"/>
        </w:rPr>
        <w:t>evel</w:t>
      </w:r>
    </w:p>
    <w:p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Outstanding Stude</w:t>
      </w:r>
      <w:r w:rsidR="00C22C6E">
        <w:rPr>
          <w:lang w:val="en-IN" w:eastAsia="en-US"/>
        </w:rPr>
        <w:t>nt of the Year – Undergraduate-l</w:t>
      </w:r>
      <w:r>
        <w:rPr>
          <w:lang w:val="en-IN" w:eastAsia="en-US"/>
        </w:rPr>
        <w:t>evel</w:t>
      </w:r>
    </w:p>
    <w:p w:rsidR="002349A2" w:rsidRPr="00B12A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 xml:space="preserve">NASPI Outstanding Utility of the Year </w:t>
      </w:r>
    </w:p>
    <w:p w:rsidR="002349A2" w:rsidRDefault="002349A2" w:rsidP="00C22C6E">
      <w:pPr>
        <w:spacing w:line="240" w:lineRule="auto"/>
        <w:ind w:left="0"/>
        <w:jc w:val="left"/>
        <w:rPr>
          <w:lang w:val="en-IN" w:eastAsia="en-US"/>
        </w:rPr>
      </w:pPr>
      <w:r>
        <w:rPr>
          <w:lang w:val="en-IN" w:eastAsia="en-US"/>
        </w:rPr>
        <w:t xml:space="preserve">These awards should capture the diversity and breadth of accomplishments related to synchrophasor technology, highlighting achievements ranging from advancing research and development to improving the utilization of synchrophasors in the industry.  </w:t>
      </w:r>
    </w:p>
    <w:p w:rsidR="002349A2" w:rsidRPr="00DF0346" w:rsidRDefault="00CA45A4" w:rsidP="00C22C6E">
      <w:pPr>
        <w:spacing w:line="240" w:lineRule="auto"/>
        <w:ind w:left="0"/>
        <w:jc w:val="left"/>
        <w:rPr>
          <w:lang w:val="en-IN" w:eastAsia="en-US"/>
        </w:rPr>
      </w:pPr>
      <w:r>
        <w:rPr>
          <w:lang w:val="en-IN" w:eastAsia="en-US"/>
        </w:rPr>
        <w:t>This year’s a</w:t>
      </w:r>
      <w:r w:rsidR="002349A2">
        <w:rPr>
          <w:lang w:val="en-IN" w:eastAsia="en-US"/>
        </w:rPr>
        <w:t xml:space="preserve">wards </w:t>
      </w:r>
      <w:r>
        <w:rPr>
          <w:lang w:val="en-IN" w:eastAsia="en-US"/>
        </w:rPr>
        <w:t xml:space="preserve">will cover 2017 contributions and </w:t>
      </w:r>
      <w:r w:rsidR="002349A2">
        <w:rPr>
          <w:lang w:val="en-IN" w:eastAsia="en-US"/>
        </w:rPr>
        <w:t xml:space="preserve">will be presented at the </w:t>
      </w:r>
      <w:r>
        <w:rPr>
          <w:lang w:val="en-IN" w:eastAsia="en-US"/>
        </w:rPr>
        <w:t>April</w:t>
      </w:r>
      <w:r w:rsidR="002349A2">
        <w:rPr>
          <w:lang w:val="en-IN" w:eastAsia="en-US"/>
        </w:rPr>
        <w:t xml:space="preserve"> NASPI Work Group meeting.  The meeting registration fee will be waived for student awardees.</w:t>
      </w:r>
    </w:p>
    <w:p w:rsidR="002349A2" w:rsidRDefault="002349A2" w:rsidP="00C22C6E">
      <w:pPr>
        <w:pStyle w:val="Heading1"/>
        <w:numPr>
          <w:ilvl w:val="0"/>
          <w:numId w:val="0"/>
        </w:numPr>
        <w:spacing w:line="240" w:lineRule="auto"/>
        <w:ind w:left="360" w:hanging="360"/>
      </w:pPr>
      <w:r>
        <w:t>Awards Categories</w:t>
      </w:r>
    </w:p>
    <w:p w:rsidR="002349A2" w:rsidRDefault="002349A2" w:rsidP="00C22C6E">
      <w:pPr>
        <w:pStyle w:val="ListParagraph"/>
        <w:numPr>
          <w:ilvl w:val="0"/>
          <w:numId w:val="45"/>
        </w:numPr>
        <w:spacing w:line="240" w:lineRule="auto"/>
        <w:ind w:left="720"/>
        <w:jc w:val="left"/>
        <w:rPr>
          <w:lang w:val="en-IN" w:eastAsia="en-US"/>
        </w:rPr>
      </w:pPr>
      <w:r w:rsidRPr="009A1FC5">
        <w:rPr>
          <w:b/>
          <w:lang w:val="en-IN" w:eastAsia="en-US"/>
        </w:rPr>
        <w:t>NASPI Volunteer of the Year:</w:t>
      </w:r>
      <w:r w:rsidRPr="009A1FC5">
        <w:rPr>
          <w:lang w:val="en-IN" w:eastAsia="en-US"/>
        </w:rPr>
        <w:t xml:space="preserve">  A member of the NASPI community who has made significant contributions to the advancement, utilization, and development of synchrophasor technology, tools, or applications.  This person demonstrates outstanding service and volunteerism to the overall mission of NASPI.   </w:t>
      </w:r>
    </w:p>
    <w:p w:rsidR="00CC1DF8" w:rsidRDefault="002349A2" w:rsidP="00C22C6E">
      <w:pPr>
        <w:pStyle w:val="ListParagraph"/>
        <w:numPr>
          <w:ilvl w:val="0"/>
          <w:numId w:val="45"/>
        </w:numPr>
        <w:spacing w:line="240" w:lineRule="auto"/>
        <w:ind w:left="720"/>
        <w:jc w:val="left"/>
        <w:rPr>
          <w:lang w:val="en-IN" w:eastAsia="en-US"/>
        </w:rPr>
      </w:pPr>
      <w:r>
        <w:rPr>
          <w:b/>
          <w:lang w:val="en-IN" w:eastAsia="en-US"/>
        </w:rPr>
        <w:t xml:space="preserve">NASPI Outstanding </w:t>
      </w:r>
      <w:r w:rsidRPr="002B0CC9">
        <w:rPr>
          <w:b/>
          <w:lang w:val="en-IN" w:eastAsia="en-US"/>
        </w:rPr>
        <w:t>Utility of the Year:</w:t>
      </w:r>
      <w:r>
        <w:rPr>
          <w:lang w:val="en-IN" w:eastAsia="en-US"/>
        </w:rPr>
        <w:t xml:space="preserve">  An electric utility </w:t>
      </w:r>
      <w:r w:rsidR="00330ED6">
        <w:rPr>
          <w:lang w:val="en-IN" w:eastAsia="en-US"/>
        </w:rPr>
        <w:t>that is</w:t>
      </w:r>
      <w:r>
        <w:rPr>
          <w:lang w:val="en-IN" w:eastAsia="en-US"/>
        </w:rPr>
        <w:t xml:space="preserve"> </w:t>
      </w:r>
      <w:r w:rsidR="00330ED6">
        <w:rPr>
          <w:lang w:val="en-IN" w:eastAsia="en-US"/>
        </w:rPr>
        <w:t>making significant contributions</w:t>
      </w:r>
      <w:r>
        <w:rPr>
          <w:lang w:val="en-IN" w:eastAsia="en-US"/>
        </w:rPr>
        <w:t xml:space="preserve"> to </w:t>
      </w:r>
      <w:r w:rsidR="00330ED6">
        <w:rPr>
          <w:lang w:val="en-IN" w:eastAsia="en-US"/>
        </w:rPr>
        <w:t xml:space="preserve">the </w:t>
      </w:r>
      <w:r>
        <w:rPr>
          <w:lang w:val="en-IN" w:eastAsia="en-US"/>
        </w:rPr>
        <w:t xml:space="preserve">development, advancement, and utilization of synchrophasor technology. </w:t>
      </w:r>
    </w:p>
    <w:p w:rsidR="00CC1DF8" w:rsidRDefault="00330ED6" w:rsidP="00C22C6E">
      <w:pPr>
        <w:pStyle w:val="ListParagraph"/>
        <w:numPr>
          <w:ilvl w:val="0"/>
          <w:numId w:val="45"/>
        </w:numPr>
        <w:spacing w:line="240" w:lineRule="auto"/>
        <w:ind w:left="720"/>
        <w:jc w:val="left"/>
        <w:rPr>
          <w:lang w:val="en-IN" w:eastAsia="en-US"/>
        </w:rPr>
      </w:pPr>
      <w:r>
        <w:rPr>
          <w:b/>
          <w:lang w:val="en-IN" w:eastAsia="en-US"/>
        </w:rPr>
        <w:t>NASPI Task Team Most Valuable Players:</w:t>
      </w:r>
      <w:r>
        <w:rPr>
          <w:lang w:val="en-IN" w:eastAsia="en-US"/>
        </w:rPr>
        <w:t xml:space="preserve">  individuals who have made </w:t>
      </w:r>
      <w:r w:rsidR="001C0FDE">
        <w:rPr>
          <w:lang w:val="en-IN" w:eastAsia="en-US"/>
        </w:rPr>
        <w:t>significant</w:t>
      </w:r>
      <w:r>
        <w:rPr>
          <w:lang w:val="en-IN" w:eastAsia="en-US"/>
        </w:rPr>
        <w:t xml:space="preserve"> contributions to the accomplishment of Task Team goals and work products.</w:t>
      </w:r>
    </w:p>
    <w:p w:rsidR="002349A2" w:rsidRPr="00EB1262" w:rsidRDefault="00330ED6" w:rsidP="00C22C6E">
      <w:pPr>
        <w:pStyle w:val="ListParagraph"/>
        <w:numPr>
          <w:ilvl w:val="0"/>
          <w:numId w:val="45"/>
        </w:numPr>
        <w:spacing w:line="240" w:lineRule="auto"/>
        <w:ind w:left="720"/>
        <w:jc w:val="left"/>
        <w:rPr>
          <w:lang w:val="en-IN" w:eastAsia="en-US"/>
        </w:rPr>
      </w:pPr>
      <w:r>
        <w:rPr>
          <w:b/>
          <w:lang w:val="en-IN" w:eastAsia="en-US"/>
        </w:rPr>
        <w:lastRenderedPageBreak/>
        <w:t>NASPI Outstanding Students:</w:t>
      </w:r>
      <w:r>
        <w:rPr>
          <w:lang w:val="en-IN" w:eastAsia="en-US"/>
        </w:rPr>
        <w:t xml:space="preserve">  Students who are performing significant work in using or advancing synchrophasor technology.</w:t>
      </w:r>
    </w:p>
    <w:p w:rsidR="002349A2" w:rsidRDefault="002349A2" w:rsidP="00C22C6E">
      <w:pPr>
        <w:pStyle w:val="Heading1"/>
        <w:numPr>
          <w:ilvl w:val="0"/>
          <w:numId w:val="0"/>
        </w:numPr>
        <w:spacing w:line="240" w:lineRule="auto"/>
        <w:ind w:left="360" w:hanging="360"/>
      </w:pPr>
      <w:r>
        <w:t>Nomination &amp; Selection Process</w:t>
      </w:r>
    </w:p>
    <w:p w:rsidR="002349A2" w:rsidRDefault="002349A2" w:rsidP="00C22C6E">
      <w:pPr>
        <w:spacing w:line="240" w:lineRule="auto"/>
        <w:ind w:left="0"/>
        <w:jc w:val="left"/>
        <w:rPr>
          <w:lang w:val="en-IN" w:eastAsia="en-US"/>
        </w:rPr>
      </w:pPr>
      <w:r w:rsidRPr="00CA45A4">
        <w:rPr>
          <w:b/>
          <w:lang w:val="en-IN" w:eastAsia="en-US"/>
        </w:rPr>
        <w:t xml:space="preserve">To submit a nomination for the NASPI Awards, please fill out the nomination form attached at the end of this document and email the completed form to </w:t>
      </w:r>
      <w:hyperlink r:id="rId9" w:history="1">
        <w:r w:rsidR="00F55C9D" w:rsidRPr="00CA45A4">
          <w:rPr>
            <w:rStyle w:val="Hyperlink"/>
            <w:b/>
            <w:lang w:val="en-IN" w:eastAsia="en-US"/>
          </w:rPr>
          <w:t>naspi@pnnl.gov</w:t>
        </w:r>
      </w:hyperlink>
      <w:r w:rsidR="00CA45A4" w:rsidRPr="00CA45A4">
        <w:rPr>
          <w:b/>
          <w:lang w:val="en-IN" w:eastAsia="en-US"/>
        </w:rPr>
        <w:t xml:space="preserve"> by March 2, 2018. </w:t>
      </w:r>
      <w:r w:rsidR="00CA45A4">
        <w:rPr>
          <w:lang w:val="en-IN" w:eastAsia="en-US"/>
        </w:rPr>
        <w:t xml:space="preserve"> </w:t>
      </w:r>
      <w:r>
        <w:rPr>
          <w:lang w:val="en-IN" w:eastAsia="en-US"/>
        </w:rPr>
        <w:t xml:space="preserve">Description of </w:t>
      </w:r>
      <w:r w:rsidR="00330ED6">
        <w:rPr>
          <w:lang w:val="en-IN" w:eastAsia="en-US"/>
        </w:rPr>
        <w:t xml:space="preserve">the </w:t>
      </w:r>
      <w:r>
        <w:rPr>
          <w:lang w:val="en-IN" w:eastAsia="en-US"/>
        </w:rPr>
        <w:t>candidate</w:t>
      </w:r>
      <w:r w:rsidR="00330ED6">
        <w:rPr>
          <w:lang w:val="en-IN" w:eastAsia="en-US"/>
        </w:rPr>
        <w:t>’s</w:t>
      </w:r>
      <w:r>
        <w:rPr>
          <w:lang w:val="en-IN" w:eastAsia="en-US"/>
        </w:rPr>
        <w:t xml:space="preserve"> qualifications </w:t>
      </w:r>
      <w:r w:rsidR="00330ED6">
        <w:rPr>
          <w:lang w:val="en-IN" w:eastAsia="en-US"/>
        </w:rPr>
        <w:t>and the reasons why the nominee merits the award should not exceed 400</w:t>
      </w:r>
      <w:r>
        <w:rPr>
          <w:lang w:val="en-IN" w:eastAsia="en-US"/>
        </w:rPr>
        <w:t xml:space="preserve"> words</w:t>
      </w:r>
      <w:r w:rsidR="00330ED6">
        <w:rPr>
          <w:lang w:val="en-IN" w:eastAsia="en-US"/>
        </w:rPr>
        <w:t xml:space="preserve">.   </w:t>
      </w:r>
      <w:r w:rsidR="00CA45A4">
        <w:rPr>
          <w:lang w:val="en-IN" w:eastAsia="en-US"/>
        </w:rPr>
        <w:t>You must provide complete</w:t>
      </w:r>
      <w:r>
        <w:rPr>
          <w:lang w:val="en-IN" w:eastAsia="en-US"/>
        </w:rPr>
        <w:t xml:space="preserve"> nominator and nominee contact information for </w:t>
      </w:r>
      <w:r w:rsidR="00330ED6">
        <w:rPr>
          <w:lang w:val="en-IN" w:eastAsia="en-US"/>
        </w:rPr>
        <w:t xml:space="preserve">the nomination to be considered. </w:t>
      </w:r>
    </w:p>
    <w:p w:rsidR="002349A2" w:rsidRDefault="002349A2" w:rsidP="00C22C6E">
      <w:pPr>
        <w:pStyle w:val="Heading1"/>
        <w:numPr>
          <w:ilvl w:val="0"/>
          <w:numId w:val="0"/>
        </w:numPr>
        <w:spacing w:line="240" w:lineRule="auto"/>
        <w:ind w:left="360" w:hanging="360"/>
      </w:pPr>
      <w:r>
        <w:t>Eligibility</w:t>
      </w:r>
    </w:p>
    <w:p w:rsidR="002349A2" w:rsidRDefault="002349A2" w:rsidP="00C22C6E">
      <w:pPr>
        <w:spacing w:line="240" w:lineRule="auto"/>
        <w:ind w:left="0"/>
        <w:jc w:val="left"/>
        <w:rPr>
          <w:lang w:val="en-IN" w:eastAsia="en-US"/>
        </w:rPr>
      </w:pPr>
      <w:r>
        <w:rPr>
          <w:lang w:val="en-IN" w:eastAsia="en-US"/>
        </w:rPr>
        <w:t>All NASPI participants are eligible for NASPI Awards</w:t>
      </w:r>
      <w:r w:rsidR="00330ED6">
        <w:rPr>
          <w:lang w:val="en-IN" w:eastAsia="en-US"/>
        </w:rPr>
        <w:t xml:space="preserve"> (although we would prefer to recognize community members rather than members of the NASPI Leadership Team).  </w:t>
      </w:r>
      <w:r>
        <w:rPr>
          <w:lang w:val="en-IN" w:eastAsia="en-US"/>
        </w:rPr>
        <w:t xml:space="preserve">Student awards are reserved for full-time undergraduate or graduate students only.  </w:t>
      </w:r>
    </w:p>
    <w:p w:rsidR="002349A2" w:rsidRDefault="002349A2" w:rsidP="00C22C6E">
      <w:pPr>
        <w:pStyle w:val="Heading1"/>
        <w:numPr>
          <w:ilvl w:val="0"/>
          <w:numId w:val="0"/>
        </w:numPr>
        <w:spacing w:line="240" w:lineRule="auto"/>
        <w:ind w:left="360" w:hanging="360"/>
      </w:pPr>
      <w:r>
        <w:t>Selections</w:t>
      </w:r>
    </w:p>
    <w:p w:rsidR="002349A2" w:rsidRDefault="002349A2" w:rsidP="00C22C6E">
      <w:pPr>
        <w:spacing w:line="240" w:lineRule="auto"/>
        <w:ind w:left="0"/>
        <w:jc w:val="left"/>
        <w:rPr>
          <w:lang w:val="en-IN" w:eastAsia="en-US"/>
        </w:rPr>
      </w:pPr>
      <w:r>
        <w:rPr>
          <w:lang w:val="en-IN" w:eastAsia="en-US"/>
        </w:rPr>
        <w:t>NASPI-wide award nominations will be reviewed by an objective panel of three NASPI Leadership Team members</w:t>
      </w:r>
      <w:r w:rsidR="00330ED6">
        <w:rPr>
          <w:lang w:val="en-IN" w:eastAsia="en-US"/>
        </w:rPr>
        <w:t>.  T</w:t>
      </w:r>
      <w:r>
        <w:rPr>
          <w:lang w:val="en-IN" w:eastAsia="en-US"/>
        </w:rPr>
        <w:t xml:space="preserve">he NASPI Leadership Team </w:t>
      </w:r>
      <w:r w:rsidR="00330ED6">
        <w:rPr>
          <w:lang w:val="en-IN" w:eastAsia="en-US"/>
        </w:rPr>
        <w:t>will review all of the nominations and select the final award winners.</w:t>
      </w:r>
    </w:p>
    <w:p w:rsidR="00AD0687" w:rsidRDefault="002349A2" w:rsidP="00C22C6E">
      <w:pPr>
        <w:spacing w:line="240" w:lineRule="auto"/>
        <w:ind w:left="0"/>
        <w:jc w:val="left"/>
        <w:rPr>
          <w:lang w:val="en-IN" w:eastAsia="en-US"/>
        </w:rPr>
      </w:pPr>
      <w:r>
        <w:rPr>
          <w:lang w:val="en-IN" w:eastAsia="en-US"/>
        </w:rPr>
        <w:t>Task Team leads will select from the submitted nominees for their respective Task Team</w:t>
      </w:r>
      <w:r w:rsidR="00330ED6">
        <w:rPr>
          <w:lang w:val="en-IN" w:eastAsia="en-US"/>
        </w:rPr>
        <w:t>s</w:t>
      </w:r>
      <w:r w:rsidR="00CA45A4">
        <w:rPr>
          <w:lang w:val="en-IN" w:eastAsia="en-US"/>
        </w:rPr>
        <w:t xml:space="preserve"> awards</w:t>
      </w:r>
      <w:r>
        <w:rPr>
          <w:lang w:val="en-IN" w:eastAsia="en-US"/>
        </w:rPr>
        <w:t xml:space="preserve">.  If no nominees are submitted for a Task Team, the Task Team leads </w:t>
      </w:r>
      <w:r w:rsidR="00CA45A4">
        <w:rPr>
          <w:lang w:val="en-IN" w:eastAsia="en-US"/>
        </w:rPr>
        <w:t xml:space="preserve">may </w:t>
      </w:r>
      <w:r>
        <w:rPr>
          <w:lang w:val="en-IN" w:eastAsia="en-US"/>
        </w:rPr>
        <w:t>nominate a Task Team MVP</w:t>
      </w:r>
      <w:r w:rsidR="00330ED6">
        <w:rPr>
          <w:lang w:val="en-IN" w:eastAsia="en-US"/>
        </w:rPr>
        <w:t xml:space="preserve"> for Leadership Team concurrence</w:t>
      </w:r>
      <w:r>
        <w:rPr>
          <w:lang w:val="en-IN" w:eastAsia="en-US"/>
        </w:rPr>
        <w:t>.</w:t>
      </w:r>
    </w:p>
    <w:p w:rsidR="002349A2" w:rsidRDefault="00330ED6" w:rsidP="00C22C6E">
      <w:pPr>
        <w:spacing w:line="240" w:lineRule="auto"/>
        <w:ind w:left="0"/>
        <w:jc w:val="left"/>
        <w:rPr>
          <w:lang w:val="en-IN" w:eastAsia="en-US"/>
        </w:rPr>
      </w:pPr>
      <w:r>
        <w:rPr>
          <w:lang w:val="en-IN" w:eastAsia="en-US"/>
        </w:rPr>
        <w:t>The Leadership Team may recognize a candidate for reasons other than those suggested by nominators.</w:t>
      </w:r>
    </w:p>
    <w:p w:rsidR="002349A2" w:rsidRDefault="002349A2" w:rsidP="00C22C6E">
      <w:pPr>
        <w:spacing w:line="240" w:lineRule="auto"/>
        <w:ind w:left="0"/>
        <w:jc w:val="left"/>
        <w:rPr>
          <w:rFonts w:ascii="Tw Cen MT" w:eastAsia="Times New Roman" w:hAnsi="Tw Cen MT" w:cs="Times New Roman"/>
          <w:b/>
          <w:bCs/>
          <w:smallCaps/>
          <w:color w:val="808080" w:themeColor="background1" w:themeShade="80"/>
          <w:sz w:val="32"/>
          <w:szCs w:val="28"/>
          <w:lang w:val="en-IN" w:eastAsia="en-US"/>
        </w:rPr>
      </w:pPr>
      <w:r>
        <w:rPr>
          <w:lang w:val="en-IN" w:eastAsia="en-US"/>
        </w:rPr>
        <w:t xml:space="preserve">Awardees will be notified at least one month in advance of the fall NASPI Working Group meeting such </w:t>
      </w:r>
      <w:r w:rsidR="00330ED6">
        <w:rPr>
          <w:lang w:val="en-IN" w:eastAsia="en-US"/>
        </w:rPr>
        <w:t>they can make</w:t>
      </w:r>
      <w:r>
        <w:rPr>
          <w:lang w:val="en-IN" w:eastAsia="en-US"/>
        </w:rPr>
        <w:t xml:space="preserve"> travel plans to accept the award in person.</w:t>
      </w:r>
    </w:p>
    <w:p w:rsidR="002349A2" w:rsidRDefault="002349A2" w:rsidP="00C22C6E">
      <w:pPr>
        <w:pStyle w:val="Heading1"/>
        <w:numPr>
          <w:ilvl w:val="0"/>
          <w:numId w:val="0"/>
        </w:numPr>
        <w:spacing w:line="240" w:lineRule="auto"/>
        <w:ind w:left="360" w:hanging="360"/>
      </w:pPr>
      <w:r>
        <w:t>Presentation and Citation</w:t>
      </w:r>
    </w:p>
    <w:p w:rsidR="002349A2" w:rsidRPr="00747C96" w:rsidRDefault="002349A2" w:rsidP="00C22C6E">
      <w:pPr>
        <w:spacing w:line="240" w:lineRule="auto"/>
        <w:ind w:left="0"/>
        <w:jc w:val="left"/>
        <w:rPr>
          <w:lang w:val="en-IN" w:eastAsia="en-US"/>
        </w:rPr>
      </w:pPr>
      <w:r>
        <w:rPr>
          <w:lang w:val="en-IN" w:eastAsia="en-US"/>
        </w:rPr>
        <w:t xml:space="preserve">Awards will be presented at the </w:t>
      </w:r>
      <w:r w:rsidR="00CA45A4">
        <w:rPr>
          <w:lang w:val="en-IN" w:eastAsia="en-US"/>
        </w:rPr>
        <w:t>April 2018</w:t>
      </w:r>
      <w:r>
        <w:rPr>
          <w:lang w:val="en-IN" w:eastAsia="en-US"/>
        </w:rPr>
        <w:t xml:space="preserve"> NASPI Working Group meeting by the NASPI project manager and Department of Energy (DOE) and/or Electric Power Research Institute (EPRI) leadership.  </w:t>
      </w:r>
      <w:r w:rsidR="00CA45A4">
        <w:rPr>
          <w:lang w:val="en-IN"/>
        </w:rPr>
        <w:t>T</w:t>
      </w:r>
      <w:r>
        <w:rPr>
          <w:lang w:val="en-IN"/>
        </w:rPr>
        <w:t xml:space="preserve">he NASPI Leadership Team </w:t>
      </w:r>
      <w:r w:rsidR="00CA45A4">
        <w:rPr>
          <w:lang w:val="en-IN"/>
        </w:rPr>
        <w:t>may modify or expand the rationale for recognizing an individual or organization’s contributions from those submitted in the original nomination</w:t>
      </w:r>
      <w:r>
        <w:rPr>
          <w:lang w:val="en-IN"/>
        </w:rPr>
        <w:t>.</w:t>
      </w:r>
      <w:r w:rsidRPr="00996E9F">
        <w:rPr>
          <w:lang w:val="en-IN"/>
        </w:rPr>
        <w:t xml:space="preserve"> </w:t>
      </w:r>
    </w:p>
    <w:p w:rsidR="00C22C6E" w:rsidRDefault="00C22C6E" w:rsidP="00C22C6E">
      <w:pPr>
        <w:spacing w:before="0" w:after="0" w:line="240" w:lineRule="auto"/>
        <w:ind w:left="0"/>
        <w:jc w:val="left"/>
        <w:rPr>
          <w:rFonts w:ascii="Tw Cen MT" w:eastAsia="Times New Roman" w:hAnsi="Tw Cen MT" w:cs="Times New Roman"/>
          <w:b/>
          <w:bCs/>
          <w:smallCaps/>
          <w:color w:val="808080" w:themeColor="background1" w:themeShade="80"/>
          <w:sz w:val="32"/>
          <w:szCs w:val="28"/>
          <w:lang w:val="en-IN" w:eastAsia="en-US"/>
        </w:rPr>
      </w:pPr>
    </w:p>
    <w:p w:rsidR="002349A2" w:rsidRDefault="00330ED6" w:rsidP="00060B5F">
      <w:pPr>
        <w:spacing w:before="0" w:after="0" w:line="240" w:lineRule="auto"/>
        <w:ind w:left="0"/>
        <w:jc w:val="center"/>
        <w:rPr>
          <w:rFonts w:ascii="Tw Cen MT" w:eastAsia="Times New Roman" w:hAnsi="Tw Cen MT" w:cs="Times New Roman"/>
          <w:b/>
          <w:bCs/>
          <w:smallCaps/>
          <w:color w:val="808080" w:themeColor="background1" w:themeShade="80"/>
          <w:sz w:val="32"/>
          <w:szCs w:val="28"/>
          <w:lang w:val="en-IN" w:eastAsia="en-US"/>
        </w:rPr>
      </w:pPr>
      <w:r>
        <w:rPr>
          <w:rFonts w:ascii="Tw Cen MT" w:eastAsia="Times New Roman" w:hAnsi="Tw Cen MT" w:cs="Times New Roman"/>
          <w:b/>
          <w:bCs/>
          <w:smallCaps/>
          <w:color w:val="808080" w:themeColor="background1" w:themeShade="80"/>
          <w:sz w:val="32"/>
          <w:szCs w:val="28"/>
          <w:lang w:val="en-IN" w:eastAsia="en-US"/>
        </w:rPr>
        <w:t xml:space="preserve">THANK YOU FOR HELPING </w:t>
      </w:r>
      <w:r w:rsidR="00C22C6E">
        <w:rPr>
          <w:rFonts w:ascii="Tw Cen MT" w:eastAsia="Times New Roman" w:hAnsi="Tw Cen MT" w:cs="Times New Roman"/>
          <w:b/>
          <w:bCs/>
          <w:smallCaps/>
          <w:color w:val="808080" w:themeColor="background1" w:themeShade="80"/>
          <w:sz w:val="32"/>
          <w:szCs w:val="28"/>
          <w:lang w:val="en-IN" w:eastAsia="en-US"/>
        </w:rPr>
        <w:t xml:space="preserve">TO </w:t>
      </w:r>
      <w:r>
        <w:rPr>
          <w:rFonts w:ascii="Tw Cen MT" w:eastAsia="Times New Roman" w:hAnsi="Tw Cen MT" w:cs="Times New Roman"/>
          <w:b/>
          <w:bCs/>
          <w:smallCaps/>
          <w:color w:val="808080" w:themeColor="background1" w:themeShade="80"/>
          <w:sz w:val="32"/>
          <w:szCs w:val="28"/>
          <w:lang w:val="en-IN" w:eastAsia="en-US"/>
        </w:rPr>
        <w:t>RECOGNIZE NASPI MEMBERS!</w:t>
      </w:r>
    </w:p>
    <w:p w:rsidR="002349A2" w:rsidRDefault="002349A2" w:rsidP="00C22C6E">
      <w:pPr>
        <w:pStyle w:val="Heading1"/>
        <w:numPr>
          <w:ilvl w:val="0"/>
          <w:numId w:val="0"/>
        </w:numPr>
        <w:spacing w:line="240" w:lineRule="auto"/>
        <w:ind w:left="360" w:hanging="360"/>
      </w:pPr>
      <w:r>
        <w:lastRenderedPageBreak/>
        <w:t>NASPI Awards Nomination Form</w:t>
      </w:r>
    </w:p>
    <w:p w:rsidR="00C45B61" w:rsidRPr="00CA45A4" w:rsidRDefault="002349A2" w:rsidP="00CA45A4">
      <w:pPr>
        <w:spacing w:line="240" w:lineRule="auto"/>
        <w:ind w:left="0"/>
        <w:jc w:val="left"/>
        <w:rPr>
          <w:lang w:val="en-IN" w:eastAsia="en-US"/>
        </w:rPr>
      </w:pPr>
      <w:r>
        <w:rPr>
          <w:lang w:val="en-IN" w:eastAsia="en-US"/>
        </w:rPr>
        <w:t xml:space="preserve">Please complete all the following sections for a nomination to be considered.  Submit completed nomination form </w:t>
      </w:r>
      <w:r w:rsidR="001C0FDE">
        <w:rPr>
          <w:lang w:val="en-IN" w:eastAsia="en-US"/>
        </w:rPr>
        <w:t xml:space="preserve">to </w:t>
      </w:r>
      <w:hyperlink r:id="rId10" w:history="1">
        <w:r w:rsidR="00F55C9D">
          <w:rPr>
            <w:rStyle w:val="Hyperlink"/>
            <w:lang w:val="en-IN" w:eastAsia="en-US"/>
          </w:rPr>
          <w:t>naspi@pnnl.gov</w:t>
        </w:r>
      </w:hyperlink>
      <w:r w:rsidR="00784CDB">
        <w:rPr>
          <w:lang w:val="en-IN" w:eastAsia="en-US"/>
        </w:rPr>
        <w:t xml:space="preserve"> by March 2, 2018.</w:t>
      </w:r>
    </w:p>
    <w:p w:rsidR="002349A2" w:rsidRPr="00B12AA2" w:rsidRDefault="002349A2" w:rsidP="004547C3">
      <w:pPr>
        <w:spacing w:line="240" w:lineRule="auto"/>
        <w:ind w:left="0"/>
        <w:rPr>
          <w:b/>
          <w:lang w:val="en-IN" w:eastAsia="en-US"/>
        </w:rPr>
      </w:pPr>
      <w:r w:rsidRPr="00B12AA2">
        <w:rPr>
          <w:b/>
          <w:lang w:val="en-IN" w:eastAsia="en-US"/>
        </w:rPr>
        <w:t>Your Name:</w:t>
      </w:r>
      <w:r w:rsidR="00C45B61">
        <w:rPr>
          <w:b/>
          <w:lang w:val="en-IN" w:eastAsia="en-US"/>
        </w:rPr>
        <w:t xml:space="preserve">  </w:t>
      </w:r>
    </w:p>
    <w:p w:rsidR="002349A2" w:rsidRPr="00B12AA2" w:rsidRDefault="002349A2" w:rsidP="004547C3">
      <w:pPr>
        <w:spacing w:line="240" w:lineRule="auto"/>
        <w:ind w:left="0"/>
        <w:rPr>
          <w:b/>
          <w:lang w:val="en-IN" w:eastAsia="en-US"/>
        </w:rPr>
      </w:pPr>
      <w:r w:rsidRPr="00B12AA2">
        <w:rPr>
          <w:b/>
          <w:lang w:val="en-IN" w:eastAsia="en-US"/>
        </w:rPr>
        <w:t>Your Email:</w:t>
      </w:r>
      <w:r w:rsidR="00C45B61">
        <w:rPr>
          <w:b/>
          <w:lang w:val="en-IN" w:eastAsia="en-US"/>
        </w:rPr>
        <w:t xml:space="preserve">  </w:t>
      </w:r>
    </w:p>
    <w:tbl>
      <w:tblPr>
        <w:tblStyle w:val="TableGrid"/>
        <w:tblW w:w="9000" w:type="dxa"/>
        <w:tblInd w:w="18" w:type="dxa"/>
        <w:tblLayout w:type="fixed"/>
        <w:tblLook w:val="04A0" w:firstRow="1" w:lastRow="0" w:firstColumn="1" w:lastColumn="0" w:noHBand="0" w:noVBand="1"/>
      </w:tblPr>
      <w:tblGrid>
        <w:gridCol w:w="2520"/>
        <w:gridCol w:w="5310"/>
        <w:gridCol w:w="1170"/>
      </w:tblGrid>
      <w:tr w:rsidR="002349A2">
        <w:tc>
          <w:tcPr>
            <w:tcW w:w="2520" w:type="dxa"/>
          </w:tcPr>
          <w:p w:rsidR="002349A2" w:rsidRPr="00B12AA2" w:rsidRDefault="00784CDB" w:rsidP="00784CDB">
            <w:pPr>
              <w:spacing w:before="80" w:after="80" w:line="240" w:lineRule="auto"/>
              <w:ind w:left="-18"/>
              <w:jc w:val="left"/>
              <w:rPr>
                <w:b/>
                <w:lang w:val="en-IN" w:eastAsia="en-US"/>
              </w:rPr>
            </w:pPr>
            <w:r>
              <w:rPr>
                <w:b/>
                <w:lang w:val="en-IN" w:eastAsia="en-US"/>
              </w:rPr>
              <w:t>Nominee n</w:t>
            </w:r>
            <w:r w:rsidR="002349A2" w:rsidRPr="00B12AA2">
              <w:rPr>
                <w:b/>
                <w:lang w:val="en-IN" w:eastAsia="en-US"/>
              </w:rPr>
              <w:t>ame</w:t>
            </w:r>
            <w:r>
              <w:rPr>
                <w:b/>
                <w:lang w:val="en-IN" w:eastAsia="en-US"/>
              </w:rPr>
              <w:t xml:space="preserve"> and affiliation</w:t>
            </w:r>
          </w:p>
        </w:tc>
        <w:tc>
          <w:tcPr>
            <w:tcW w:w="6480" w:type="dxa"/>
            <w:gridSpan w:val="2"/>
          </w:tcPr>
          <w:p w:rsidR="002349A2" w:rsidRDefault="002349A2" w:rsidP="00784CDB">
            <w:pPr>
              <w:spacing w:before="80" w:after="80" w:line="240" w:lineRule="auto"/>
              <w:ind w:left="0"/>
              <w:jc w:val="left"/>
              <w:rPr>
                <w:lang w:val="en-IN" w:eastAsia="en-US"/>
              </w:rPr>
            </w:pPr>
          </w:p>
        </w:tc>
      </w:tr>
      <w:tr w:rsidR="002349A2">
        <w:tc>
          <w:tcPr>
            <w:tcW w:w="2520" w:type="dxa"/>
          </w:tcPr>
          <w:p w:rsidR="002349A2" w:rsidRPr="00B12AA2" w:rsidRDefault="00784CDB" w:rsidP="00784CDB">
            <w:pPr>
              <w:spacing w:before="80" w:after="80" w:line="240" w:lineRule="auto"/>
              <w:ind w:left="0"/>
              <w:jc w:val="left"/>
              <w:rPr>
                <w:b/>
                <w:lang w:val="en-IN" w:eastAsia="en-US"/>
              </w:rPr>
            </w:pPr>
            <w:r>
              <w:rPr>
                <w:b/>
                <w:lang w:val="en-IN" w:eastAsia="en-US"/>
              </w:rPr>
              <w:t>Nominee e</w:t>
            </w:r>
            <w:r w:rsidR="002349A2" w:rsidRPr="00B12AA2">
              <w:rPr>
                <w:b/>
                <w:lang w:val="en-IN" w:eastAsia="en-US"/>
              </w:rPr>
              <w:t>mail</w:t>
            </w:r>
          </w:p>
        </w:tc>
        <w:tc>
          <w:tcPr>
            <w:tcW w:w="6480" w:type="dxa"/>
            <w:gridSpan w:val="2"/>
          </w:tcPr>
          <w:p w:rsidR="002349A2" w:rsidRDefault="002349A2" w:rsidP="00784CDB">
            <w:pPr>
              <w:spacing w:before="80" w:after="80" w:line="240" w:lineRule="auto"/>
              <w:ind w:left="0"/>
              <w:jc w:val="left"/>
              <w:rPr>
                <w:lang w:val="en-IN" w:eastAsia="en-US"/>
              </w:rPr>
            </w:pPr>
          </w:p>
        </w:tc>
      </w:tr>
      <w:tr w:rsidR="002349A2">
        <w:trPr>
          <w:trHeight w:val="251"/>
        </w:trPr>
        <w:tc>
          <w:tcPr>
            <w:tcW w:w="9000" w:type="dxa"/>
            <w:gridSpan w:val="3"/>
            <w:shd w:val="clear" w:color="auto" w:fill="D9D9D9" w:themeFill="background1" w:themeFillShade="D9"/>
          </w:tcPr>
          <w:p w:rsidR="002349A2" w:rsidRPr="00EB1262" w:rsidRDefault="002349A2" w:rsidP="004547C3">
            <w:pPr>
              <w:spacing w:before="0" w:after="0" w:line="240" w:lineRule="auto"/>
              <w:ind w:left="-680"/>
              <w:rPr>
                <w:sz w:val="20"/>
                <w:szCs w:val="20"/>
                <w:lang w:val="en-IN" w:eastAsia="en-US"/>
              </w:rPr>
            </w:pPr>
          </w:p>
        </w:tc>
      </w:tr>
      <w:tr w:rsidR="002349A2" w:rsidRPr="00EB1262" w:rsidTr="00CA45A4">
        <w:trPr>
          <w:trHeight w:val="980"/>
        </w:trPr>
        <w:tc>
          <w:tcPr>
            <w:tcW w:w="7830" w:type="dxa"/>
            <w:gridSpan w:val="2"/>
          </w:tcPr>
          <w:p w:rsidR="002349A2" w:rsidRPr="00EB1262" w:rsidRDefault="00330ED6" w:rsidP="00D92544">
            <w:pPr>
              <w:tabs>
                <w:tab w:val="left" w:pos="792"/>
              </w:tabs>
              <w:spacing w:after="0" w:line="240" w:lineRule="auto"/>
              <w:ind w:left="0"/>
              <w:rPr>
                <w:b/>
                <w:lang w:val="en-IN" w:eastAsia="en-US"/>
              </w:rPr>
            </w:pPr>
            <w:r>
              <w:rPr>
                <w:b/>
                <w:lang w:val="en-IN" w:eastAsia="en-US"/>
              </w:rPr>
              <w:t>Nomination category</w:t>
            </w:r>
          </w:p>
        </w:tc>
        <w:tc>
          <w:tcPr>
            <w:tcW w:w="1170" w:type="dxa"/>
          </w:tcPr>
          <w:p w:rsidR="002349A2" w:rsidRPr="00EB1262" w:rsidRDefault="002349A2" w:rsidP="00CA45A4">
            <w:pPr>
              <w:spacing w:before="80" w:after="80" w:line="240" w:lineRule="auto"/>
              <w:ind w:left="0"/>
              <w:jc w:val="center"/>
              <w:rPr>
                <w:b/>
                <w:lang w:val="en-IN" w:eastAsia="en-US"/>
              </w:rPr>
            </w:pPr>
            <w:r w:rsidRPr="00EB1262">
              <w:rPr>
                <w:b/>
                <w:lang w:val="en-IN" w:eastAsia="en-US"/>
              </w:rPr>
              <w:t>Please Check One</w:t>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Volunteer of the Year</w:t>
            </w:r>
          </w:p>
        </w:tc>
        <w:tc>
          <w:tcPr>
            <w:tcW w:w="1170" w:type="dxa"/>
          </w:tcPr>
          <w:p w:rsidR="002349A2" w:rsidRPr="008F130C" w:rsidRDefault="00330ED6" w:rsidP="00D92544">
            <w:pPr>
              <w:pStyle w:val="ListParagraph"/>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bookmarkStart w:id="2" w:name="Check1"/>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bookmarkEnd w:id="2"/>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CRSTT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DNMTT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C91B37">
        <w:trPr>
          <w:trHeight w:val="215"/>
        </w:trPr>
        <w:tc>
          <w:tcPr>
            <w:tcW w:w="7830" w:type="dxa"/>
            <w:gridSpan w:val="2"/>
          </w:tcPr>
          <w:p w:rsidR="00C91B37" w:rsidRDefault="00C91B37" w:rsidP="00D92544">
            <w:pPr>
              <w:spacing w:before="0" w:after="0" w:line="240" w:lineRule="auto"/>
              <w:ind w:left="72"/>
              <w:rPr>
                <w:lang w:val="en-IN" w:eastAsia="en-US"/>
              </w:rPr>
            </w:pPr>
            <w:r>
              <w:rPr>
                <w:lang w:val="en-IN" w:eastAsia="en-US"/>
              </w:rPr>
              <w:t>NASPI DisTT MVP</w:t>
            </w:r>
          </w:p>
        </w:tc>
        <w:tc>
          <w:tcPr>
            <w:tcW w:w="1170" w:type="dxa"/>
          </w:tcPr>
          <w:p w:rsidR="00C91B37" w:rsidRDefault="00C91B37"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rPr>
          <w:trHeight w:val="215"/>
        </w:trPr>
        <w:tc>
          <w:tcPr>
            <w:tcW w:w="7830" w:type="dxa"/>
            <w:gridSpan w:val="2"/>
          </w:tcPr>
          <w:p w:rsidR="002349A2" w:rsidRDefault="002349A2" w:rsidP="00D92544">
            <w:pPr>
              <w:spacing w:before="0" w:after="0" w:line="240" w:lineRule="auto"/>
              <w:ind w:left="72"/>
              <w:rPr>
                <w:lang w:val="en-IN" w:eastAsia="en-US"/>
              </w:rPr>
            </w:pPr>
            <w:r>
              <w:rPr>
                <w:lang w:val="en-IN" w:eastAsia="en-US"/>
              </w:rPr>
              <w:t>NASPI EATT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PRVSTT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Outstanding Student (Graduate)</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Outstanding Student (Undergraduate)</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Outstanding Utility of the Year</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02601C">
              <w:rPr>
                <w:lang w:val="en-IN" w:eastAsia="en-US"/>
              </w:rPr>
            </w:r>
            <w:r w:rsidR="0002601C">
              <w:rPr>
                <w:lang w:val="en-IN" w:eastAsia="en-US"/>
              </w:rPr>
              <w:fldChar w:fldCharType="separate"/>
            </w:r>
            <w:r>
              <w:rPr>
                <w:lang w:val="en-IN" w:eastAsia="en-US"/>
              </w:rPr>
              <w:fldChar w:fldCharType="end"/>
            </w:r>
          </w:p>
        </w:tc>
      </w:tr>
      <w:tr w:rsidR="002349A2">
        <w:tc>
          <w:tcPr>
            <w:tcW w:w="9000" w:type="dxa"/>
            <w:gridSpan w:val="3"/>
            <w:shd w:val="clear" w:color="auto" w:fill="D9D9D9" w:themeFill="background1" w:themeFillShade="D9"/>
          </w:tcPr>
          <w:p w:rsidR="002349A2" w:rsidRPr="00EB1262" w:rsidRDefault="002349A2" w:rsidP="00D92544">
            <w:pPr>
              <w:spacing w:before="0" w:after="0" w:line="240" w:lineRule="auto"/>
              <w:ind w:left="72"/>
              <w:rPr>
                <w:sz w:val="20"/>
                <w:szCs w:val="20"/>
                <w:lang w:val="en-IN" w:eastAsia="en-US"/>
              </w:rPr>
            </w:pPr>
          </w:p>
        </w:tc>
      </w:tr>
      <w:tr w:rsidR="002349A2" w:rsidTr="0010156C">
        <w:trPr>
          <w:trHeight w:val="467"/>
        </w:trPr>
        <w:tc>
          <w:tcPr>
            <w:tcW w:w="9000" w:type="dxa"/>
            <w:gridSpan w:val="3"/>
          </w:tcPr>
          <w:p w:rsidR="002349A2" w:rsidRPr="00EB1262" w:rsidRDefault="00330ED6" w:rsidP="00CA45A4">
            <w:pPr>
              <w:spacing w:before="80" w:after="80" w:line="240" w:lineRule="auto"/>
              <w:ind w:left="0"/>
              <w:rPr>
                <w:b/>
                <w:lang w:val="en-IN" w:eastAsia="en-US"/>
              </w:rPr>
            </w:pPr>
            <w:r>
              <w:rPr>
                <w:b/>
                <w:lang w:val="en-IN" w:eastAsia="en-US"/>
              </w:rPr>
              <w:t>Reason for n</w:t>
            </w:r>
            <w:r w:rsidR="002349A2" w:rsidRPr="00EB1262">
              <w:rPr>
                <w:b/>
                <w:lang w:val="en-IN" w:eastAsia="en-US"/>
              </w:rPr>
              <w:t xml:space="preserve">omination </w:t>
            </w:r>
          </w:p>
        </w:tc>
      </w:tr>
      <w:tr w:rsidR="002349A2">
        <w:trPr>
          <w:trHeight w:val="3482"/>
        </w:trPr>
        <w:tc>
          <w:tcPr>
            <w:tcW w:w="9000" w:type="dxa"/>
            <w:gridSpan w:val="3"/>
          </w:tcPr>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FD7660">
            <w:pPr>
              <w:spacing w:line="240" w:lineRule="auto"/>
              <w:ind w:left="0"/>
              <w:rPr>
                <w:lang w:val="en-IN" w:eastAsia="en-US"/>
              </w:rPr>
            </w:pPr>
          </w:p>
          <w:p w:rsidR="00784CDB" w:rsidRDefault="00784CDB" w:rsidP="00FD7660">
            <w:pPr>
              <w:spacing w:line="240" w:lineRule="auto"/>
              <w:ind w:left="0"/>
              <w:rPr>
                <w:lang w:val="en-IN" w:eastAsia="en-US"/>
              </w:rPr>
            </w:pPr>
          </w:p>
          <w:p w:rsidR="00784CDB" w:rsidRDefault="00784CDB" w:rsidP="00FD7660">
            <w:pPr>
              <w:spacing w:line="240" w:lineRule="auto"/>
              <w:ind w:left="0"/>
              <w:rPr>
                <w:lang w:val="en-IN" w:eastAsia="en-US"/>
              </w:rPr>
            </w:pPr>
          </w:p>
        </w:tc>
      </w:tr>
    </w:tbl>
    <w:p w:rsidR="00D72B97" w:rsidRPr="00DD4025" w:rsidRDefault="0002601C" w:rsidP="00DD4025">
      <w:pPr>
        <w:ind w:left="0"/>
        <w:jc w:val="right"/>
        <w:rPr>
          <w:sz w:val="20"/>
        </w:rPr>
      </w:pPr>
    </w:p>
    <w:sectPr w:rsidR="00D72B97" w:rsidRPr="00DD4025" w:rsidSect="00C45B61">
      <w:footerReference w:type="first" r:id="rId11"/>
      <w:pgSz w:w="12240" w:h="15840"/>
      <w:pgMar w:top="1440" w:right="1800" w:bottom="720" w:left="1800" w:header="720" w:footer="2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1C" w:rsidRDefault="0002601C" w:rsidP="00C45B61">
      <w:pPr>
        <w:spacing w:before="0" w:after="0" w:line="240" w:lineRule="auto"/>
      </w:pPr>
      <w:r>
        <w:separator/>
      </w:r>
    </w:p>
  </w:endnote>
  <w:endnote w:type="continuationSeparator" w:id="0">
    <w:p w:rsidR="0002601C" w:rsidRDefault="0002601C" w:rsidP="00C45B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61" w:rsidRPr="00C45B61" w:rsidRDefault="009C609D" w:rsidP="00C45B61">
    <w:pPr>
      <w:pStyle w:val="Footer"/>
      <w:ind w:left="0" w:firstLine="1440"/>
      <w:jc w:val="right"/>
      <w:rPr>
        <w:sz w:val="16"/>
        <w:szCs w:val="16"/>
      </w:rPr>
    </w:pPr>
    <w:r>
      <w:rPr>
        <w:sz w:val="16"/>
        <w:szCs w:val="16"/>
      </w:rPr>
      <w:t>NASPI-2018-M-XXX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1C" w:rsidRDefault="0002601C" w:rsidP="00C45B61">
      <w:pPr>
        <w:spacing w:before="0" w:after="0" w:line="240" w:lineRule="auto"/>
      </w:pPr>
      <w:r>
        <w:separator/>
      </w:r>
    </w:p>
  </w:footnote>
  <w:footnote w:type="continuationSeparator" w:id="0">
    <w:p w:rsidR="0002601C" w:rsidRDefault="0002601C" w:rsidP="00C45B6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0F8B2F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747881"/>
    <w:multiLevelType w:val="hybridMultilevel"/>
    <w:tmpl w:val="6654FC9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08531672"/>
    <w:multiLevelType w:val="multilevel"/>
    <w:tmpl w:val="A0AA10A6"/>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EE0258"/>
    <w:multiLevelType w:val="hybridMultilevel"/>
    <w:tmpl w:val="05527996"/>
    <w:lvl w:ilvl="0" w:tplc="8A6CF6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5300"/>
    <w:multiLevelType w:val="hybridMultilevel"/>
    <w:tmpl w:val="2178798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B840910"/>
    <w:multiLevelType w:val="hybridMultilevel"/>
    <w:tmpl w:val="BCDA7012"/>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9" w15:restartNumberingAfterBreak="0">
    <w:nsid w:val="0BDF1624"/>
    <w:multiLevelType w:val="hybridMultilevel"/>
    <w:tmpl w:val="349827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0CF83AE1"/>
    <w:multiLevelType w:val="hybridMultilevel"/>
    <w:tmpl w:val="11A6874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0EA20874"/>
    <w:multiLevelType w:val="hybridMultilevel"/>
    <w:tmpl w:val="D82E19D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0EDE11A0"/>
    <w:multiLevelType w:val="hybridMultilevel"/>
    <w:tmpl w:val="C812CFD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10E25A61"/>
    <w:multiLevelType w:val="multilevel"/>
    <w:tmpl w:val="7FD0E6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145132"/>
    <w:multiLevelType w:val="hybridMultilevel"/>
    <w:tmpl w:val="657474D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13887B4C"/>
    <w:multiLevelType w:val="hybridMultilevel"/>
    <w:tmpl w:val="E0F24226"/>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6" w15:restartNumberingAfterBreak="0">
    <w:nsid w:val="14930CC8"/>
    <w:multiLevelType w:val="hybridMultilevel"/>
    <w:tmpl w:val="FDF2D3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428593F"/>
    <w:multiLevelType w:val="hybridMultilevel"/>
    <w:tmpl w:val="140A308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E744EBF"/>
    <w:multiLevelType w:val="hybridMultilevel"/>
    <w:tmpl w:val="EBA8321E"/>
    <w:lvl w:ilvl="0" w:tplc="40090001">
      <w:start w:val="1"/>
      <w:numFmt w:val="bullet"/>
      <w:lvlText w:val=""/>
      <w:lvlJc w:val="left"/>
      <w:pPr>
        <w:ind w:left="1400" w:hanging="360"/>
      </w:pPr>
      <w:rPr>
        <w:rFonts w:ascii="Symbol" w:hAnsi="Symbol" w:hint="default"/>
      </w:rPr>
    </w:lvl>
    <w:lvl w:ilvl="1" w:tplc="3A427C9A">
      <w:numFmt w:val="bullet"/>
      <w:lvlText w:val="•"/>
      <w:lvlJc w:val="left"/>
      <w:pPr>
        <w:ind w:left="2516" w:hanging="756"/>
      </w:pPr>
      <w:rPr>
        <w:rFonts w:ascii="Microsoft Sans Serif" w:eastAsia="Tw Cen MT" w:hAnsi="Microsoft Sans Serif" w:cs="Microsoft Sans Serif"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1" w15:restartNumberingAfterBreak="0">
    <w:nsid w:val="2EB35860"/>
    <w:multiLevelType w:val="multilevel"/>
    <w:tmpl w:val="340282C6"/>
    <w:lvl w:ilvl="0">
      <w:start w:val="1"/>
      <w:numFmt w:val="bullet"/>
      <w:lvlText w:val=""/>
      <w:lvlJc w:val="left"/>
      <w:pPr>
        <w:ind w:left="1040" w:hanging="360"/>
      </w:pPr>
      <w:rPr>
        <w:rFonts w:ascii="Symbol" w:hAnsi="Symbol"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560" w:hanging="144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360" w:hanging="2160"/>
      </w:pPr>
      <w:rPr>
        <w:rFonts w:hint="default"/>
      </w:rPr>
    </w:lvl>
    <w:lvl w:ilvl="8">
      <w:start w:val="1"/>
      <w:numFmt w:val="decimal"/>
      <w:isLgl/>
      <w:lvlText w:val="%1.%2.%3.%4.%5.%6.%7.%8.%9."/>
      <w:lvlJc w:val="left"/>
      <w:pPr>
        <w:ind w:left="5720" w:hanging="2160"/>
      </w:pPr>
      <w:rPr>
        <w:rFonts w:hint="default"/>
      </w:rPr>
    </w:lvl>
  </w:abstractNum>
  <w:abstractNum w:abstractNumId="22" w15:restartNumberingAfterBreak="0">
    <w:nsid w:val="342F2500"/>
    <w:multiLevelType w:val="hybridMultilevel"/>
    <w:tmpl w:val="69E4B9B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3" w15:restartNumberingAfterBreak="0">
    <w:nsid w:val="359E2EBF"/>
    <w:multiLevelType w:val="hybridMultilevel"/>
    <w:tmpl w:val="0F14C6AE"/>
    <w:lvl w:ilvl="0" w:tplc="4009000F">
      <w:start w:val="1"/>
      <w:numFmt w:val="decimal"/>
      <w:lvlText w:val="%1."/>
      <w:lvlJc w:val="left"/>
      <w:pPr>
        <w:ind w:left="1040" w:hanging="360"/>
      </w:pPr>
    </w:lvl>
    <w:lvl w:ilvl="1" w:tplc="40090019">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4" w15:restartNumberingAfterBreak="0">
    <w:nsid w:val="3A7E2B5F"/>
    <w:multiLevelType w:val="multilevel"/>
    <w:tmpl w:val="2EA00DC4"/>
    <w:lvl w:ilvl="0">
      <w:start w:val="1"/>
      <w:numFmt w:val="decimal"/>
      <w:lvlText w:val="%1."/>
      <w:lvlJc w:val="left"/>
      <w:pPr>
        <w:ind w:left="1080" w:hanging="360"/>
      </w:pPr>
      <w:rPr>
        <w:rFonts w:hint="default"/>
      </w:rPr>
    </w:lvl>
    <w:lvl w:ilvl="1">
      <w:start w:val="1"/>
      <w:numFmt w:val="decimal"/>
      <w:lvlRestart w:val="0"/>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5" w15:restartNumberingAfterBreak="0">
    <w:nsid w:val="3B5B40D9"/>
    <w:multiLevelType w:val="hybridMultilevel"/>
    <w:tmpl w:val="009E22C2"/>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6" w15:restartNumberingAfterBreak="0">
    <w:nsid w:val="3D30183A"/>
    <w:multiLevelType w:val="hybridMultilevel"/>
    <w:tmpl w:val="ED4C14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5B332E9"/>
    <w:multiLevelType w:val="multilevel"/>
    <w:tmpl w:val="0B7A8924"/>
    <w:lvl w:ilvl="0">
      <w:start w:val="1"/>
      <w:numFmt w:val="decimal"/>
      <w:lvlText w:val="%1."/>
      <w:lvlJc w:val="left"/>
      <w:pPr>
        <w:ind w:left="108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8" w15:restartNumberingAfterBreak="0">
    <w:nsid w:val="49434AFA"/>
    <w:multiLevelType w:val="multilevel"/>
    <w:tmpl w:val="1ECE279E"/>
    <w:lvl w:ilvl="0">
      <w:start w:val="1"/>
      <w:numFmt w:val="decimal"/>
      <w:lvlText w:val="%1."/>
      <w:lvlJc w:val="left"/>
      <w:pPr>
        <w:ind w:left="108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4DC36EBD"/>
    <w:multiLevelType w:val="hybridMultilevel"/>
    <w:tmpl w:val="4EB61120"/>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0" w15:restartNumberingAfterBreak="0">
    <w:nsid w:val="4ED32958"/>
    <w:multiLevelType w:val="hybridMultilevel"/>
    <w:tmpl w:val="2500DD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75D40B8"/>
    <w:multiLevelType w:val="hybridMultilevel"/>
    <w:tmpl w:val="411C4AFE"/>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2" w15:restartNumberingAfterBreak="0">
    <w:nsid w:val="58905839"/>
    <w:multiLevelType w:val="hybridMultilevel"/>
    <w:tmpl w:val="AB1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85AA6"/>
    <w:multiLevelType w:val="multilevel"/>
    <w:tmpl w:val="1964711A"/>
    <w:lvl w:ilvl="0">
      <w:start w:val="1"/>
      <w:numFmt w:val="decimal"/>
      <w:lvlText w:val="%1."/>
      <w:lvlJc w:val="left"/>
      <w:pPr>
        <w:ind w:left="1080" w:hanging="360"/>
      </w:pPr>
      <w:rPr>
        <w:rFonts w:hint="default"/>
      </w:rPr>
    </w:lvl>
    <w:lvl w:ilvl="1">
      <w:start w:val="1"/>
      <w:numFmt w:val="decimal"/>
      <w:lvlRestart w:val="0"/>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6F3F0869"/>
    <w:multiLevelType w:val="hybridMultilevel"/>
    <w:tmpl w:val="B3C29DD8"/>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5" w15:restartNumberingAfterBreak="0">
    <w:nsid w:val="74AB0B92"/>
    <w:multiLevelType w:val="hybridMultilevel"/>
    <w:tmpl w:val="A01610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7CA23213"/>
    <w:multiLevelType w:val="hybridMultilevel"/>
    <w:tmpl w:val="7292B5E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7" w15:restartNumberingAfterBreak="0">
    <w:nsid w:val="7F2A397C"/>
    <w:multiLevelType w:val="hybridMultilevel"/>
    <w:tmpl w:val="BE1E3F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3"/>
  </w:num>
  <w:num w:numId="7">
    <w:abstractNumId w:val="2"/>
  </w:num>
  <w:num w:numId="8">
    <w:abstractNumId w:val="1"/>
  </w:num>
  <w:num w:numId="9">
    <w:abstractNumId w:val="0"/>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30"/>
  </w:num>
  <w:num w:numId="25">
    <w:abstractNumId w:val="34"/>
  </w:num>
  <w:num w:numId="26">
    <w:abstractNumId w:val="15"/>
  </w:num>
  <w:num w:numId="27">
    <w:abstractNumId w:val="23"/>
  </w:num>
  <w:num w:numId="28">
    <w:abstractNumId w:val="31"/>
  </w:num>
  <w:num w:numId="29">
    <w:abstractNumId w:val="8"/>
  </w:num>
  <w:num w:numId="30">
    <w:abstractNumId w:val="29"/>
  </w:num>
  <w:num w:numId="31">
    <w:abstractNumId w:val="37"/>
  </w:num>
  <w:num w:numId="32">
    <w:abstractNumId w:val="35"/>
  </w:num>
  <w:num w:numId="33">
    <w:abstractNumId w:val="7"/>
  </w:num>
  <w:num w:numId="34">
    <w:abstractNumId w:val="26"/>
  </w:num>
  <w:num w:numId="35">
    <w:abstractNumId w:val="1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11"/>
  </w:num>
  <w:num w:numId="40">
    <w:abstractNumId w:val="14"/>
  </w:num>
  <w:num w:numId="41">
    <w:abstractNumId w:val="36"/>
  </w:num>
  <w:num w:numId="42">
    <w:abstractNumId w:val="4"/>
  </w:num>
  <w:num w:numId="43">
    <w:abstractNumId w:val="9"/>
  </w:num>
  <w:num w:numId="44">
    <w:abstractNumId w:val="17"/>
  </w:num>
  <w:num w:numId="45">
    <w:abstractNumId w:val="1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A2"/>
    <w:rsid w:val="0002601C"/>
    <w:rsid w:val="00060B5F"/>
    <w:rsid w:val="00090A0E"/>
    <w:rsid w:val="0010156C"/>
    <w:rsid w:val="001C0FDE"/>
    <w:rsid w:val="001F5602"/>
    <w:rsid w:val="002349A2"/>
    <w:rsid w:val="002C0717"/>
    <w:rsid w:val="00330ED6"/>
    <w:rsid w:val="00784CDB"/>
    <w:rsid w:val="0084094B"/>
    <w:rsid w:val="00905F01"/>
    <w:rsid w:val="009B32A6"/>
    <w:rsid w:val="009C609D"/>
    <w:rsid w:val="00BA679A"/>
    <w:rsid w:val="00C22C6E"/>
    <w:rsid w:val="00C45B61"/>
    <w:rsid w:val="00C91B37"/>
    <w:rsid w:val="00CA45A4"/>
    <w:rsid w:val="00DD4025"/>
    <w:rsid w:val="00F55C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D8971A23-CE76-4DFB-BA75-44C2E1E5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42"/>
    <w:lsdException w:name="Colorful Grid Accent 2" w:uiPriority="4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A2"/>
    <w:pPr>
      <w:spacing w:before="120" w:after="240" w:line="360" w:lineRule="auto"/>
      <w:ind w:left="680"/>
      <w:jc w:val="both"/>
    </w:pPr>
    <w:rPr>
      <w:rFonts w:ascii="Calibri" w:eastAsia="Tw Cen MT" w:hAnsi="Calibri" w:cs="Microsoft Sans Serif"/>
      <w:sz w:val="24"/>
      <w:lang w:eastAsia="ja-JP"/>
    </w:rPr>
  </w:style>
  <w:style w:type="paragraph" w:styleId="Heading1">
    <w:name w:val="heading 1"/>
    <w:basedOn w:val="Normal"/>
    <w:next w:val="Normal"/>
    <w:link w:val="Heading1Char"/>
    <w:uiPriority w:val="9"/>
    <w:unhideWhenUsed/>
    <w:qFormat/>
    <w:rsid w:val="002349A2"/>
    <w:pPr>
      <w:keepNext/>
      <w:keepLines/>
      <w:numPr>
        <w:numId w:val="3"/>
      </w:numPr>
      <w:pBdr>
        <w:top w:val="single" w:sz="36" w:space="1" w:color="D9D9D9" w:themeColor="background1" w:themeShade="D9"/>
        <w:left w:val="single" w:sz="18" w:space="4" w:color="D9D9D9" w:themeColor="background1" w:themeShade="D9"/>
      </w:pBdr>
      <w:spacing w:after="120" w:line="276" w:lineRule="auto"/>
      <w:ind w:right="1138"/>
      <w:jc w:val="left"/>
      <w:outlineLvl w:val="0"/>
    </w:pPr>
    <w:rPr>
      <w:rFonts w:ascii="Tw Cen MT" w:eastAsia="Times New Roman" w:hAnsi="Tw Cen MT" w:cs="Times New Roman"/>
      <w:b/>
      <w:bCs/>
      <w:smallCaps/>
      <w:color w:val="808080" w:themeColor="background1" w:themeShade="80"/>
      <w:sz w:val="32"/>
      <w:szCs w:val="28"/>
      <w:lang w:val="en-IN" w:eastAsia="en-US"/>
    </w:rPr>
  </w:style>
  <w:style w:type="paragraph" w:styleId="Heading2">
    <w:name w:val="heading 2"/>
    <w:basedOn w:val="Heading1"/>
    <w:next w:val="Normal"/>
    <w:link w:val="Heading2Char"/>
    <w:uiPriority w:val="9"/>
    <w:unhideWhenUsed/>
    <w:qFormat/>
    <w:rsid w:val="002349A2"/>
    <w:pPr>
      <w:numPr>
        <w:ilvl w:val="1"/>
      </w:numPr>
      <w:spacing w:before="200"/>
      <w:outlineLvl w:val="1"/>
    </w:pPr>
    <w:rPr>
      <w:sz w:val="26"/>
      <w:szCs w:val="26"/>
    </w:rPr>
  </w:style>
  <w:style w:type="paragraph" w:styleId="Heading3">
    <w:name w:val="heading 3"/>
    <w:basedOn w:val="Normal"/>
    <w:next w:val="Normal"/>
    <w:link w:val="Heading3Char"/>
    <w:uiPriority w:val="9"/>
    <w:unhideWhenUsed/>
    <w:qFormat/>
    <w:rsid w:val="002349A2"/>
    <w:pPr>
      <w:spacing w:before="240" w:after="60"/>
      <w:ind w:left="677"/>
      <w:jc w:val="left"/>
      <w:outlineLvl w:val="2"/>
    </w:pPr>
    <w:rPr>
      <w:rFonts w:ascii="Tw Cen MT" w:hAnsi="Tw Cen MT" w:cs="Times New Roman"/>
      <w:b/>
      <w:color w:val="000000"/>
      <w:spacing w:val="10"/>
      <w:sz w:val="23"/>
      <w:szCs w:val="24"/>
    </w:rPr>
  </w:style>
  <w:style w:type="paragraph" w:styleId="Heading4">
    <w:name w:val="heading 4"/>
    <w:basedOn w:val="Normal"/>
    <w:next w:val="Normal"/>
    <w:link w:val="Heading4Char"/>
    <w:uiPriority w:val="9"/>
    <w:semiHidden/>
    <w:unhideWhenUsed/>
    <w:qFormat/>
    <w:rsid w:val="002349A2"/>
    <w:pPr>
      <w:spacing w:before="240"/>
      <w:outlineLvl w:val="3"/>
    </w:pPr>
    <w:rPr>
      <w:rFonts w:ascii="Tw Cen MT" w:hAnsi="Tw Cen MT" w:cs="Times New Roman"/>
      <w:caps/>
      <w:spacing w:val="14"/>
      <w:sz w:val="22"/>
      <w:szCs w:val="22"/>
    </w:rPr>
  </w:style>
  <w:style w:type="paragraph" w:styleId="Heading5">
    <w:name w:val="heading 5"/>
    <w:basedOn w:val="Normal"/>
    <w:next w:val="Normal"/>
    <w:link w:val="Heading5Char"/>
    <w:uiPriority w:val="9"/>
    <w:semiHidden/>
    <w:unhideWhenUsed/>
    <w:qFormat/>
    <w:rsid w:val="002349A2"/>
    <w:pPr>
      <w:spacing w:before="200"/>
      <w:outlineLvl w:val="4"/>
    </w:pPr>
    <w:rPr>
      <w:rFonts w:ascii="Tw Cen MT" w:hAnsi="Tw Cen MT" w:cs="Times New Roman"/>
      <w:b/>
      <w:color w:val="775F55"/>
      <w:spacing w:val="10"/>
      <w:sz w:val="23"/>
      <w:szCs w:val="26"/>
    </w:rPr>
  </w:style>
  <w:style w:type="paragraph" w:styleId="Heading6">
    <w:name w:val="heading 6"/>
    <w:basedOn w:val="Normal"/>
    <w:next w:val="Normal"/>
    <w:link w:val="Heading6Char"/>
    <w:uiPriority w:val="9"/>
    <w:semiHidden/>
    <w:unhideWhenUsed/>
    <w:qFormat/>
    <w:rsid w:val="002349A2"/>
    <w:pPr>
      <w:outlineLvl w:val="5"/>
    </w:pPr>
    <w:rPr>
      <w:rFonts w:ascii="Tw Cen MT" w:hAnsi="Tw Cen MT" w:cs="Times New Roman"/>
      <w:b/>
      <w:color w:val="DD8047"/>
      <w:spacing w:val="10"/>
      <w:sz w:val="23"/>
    </w:rPr>
  </w:style>
  <w:style w:type="paragraph" w:styleId="Heading7">
    <w:name w:val="heading 7"/>
    <w:basedOn w:val="Normal"/>
    <w:next w:val="Normal"/>
    <w:link w:val="Heading7Char"/>
    <w:uiPriority w:val="9"/>
    <w:semiHidden/>
    <w:unhideWhenUsed/>
    <w:qFormat/>
    <w:rsid w:val="002349A2"/>
    <w:pPr>
      <w:outlineLvl w:val="6"/>
    </w:pPr>
    <w:rPr>
      <w:rFonts w:ascii="Tw Cen MT" w:hAnsi="Tw Cen MT" w:cs="Times New Roman"/>
      <w:smallCaps/>
      <w:color w:val="000000"/>
      <w:spacing w:val="10"/>
      <w:sz w:val="23"/>
    </w:rPr>
  </w:style>
  <w:style w:type="paragraph" w:styleId="Heading8">
    <w:name w:val="heading 8"/>
    <w:basedOn w:val="Normal"/>
    <w:next w:val="Normal"/>
    <w:link w:val="Heading8Char"/>
    <w:uiPriority w:val="9"/>
    <w:semiHidden/>
    <w:unhideWhenUsed/>
    <w:qFormat/>
    <w:rsid w:val="002349A2"/>
    <w:pPr>
      <w:outlineLvl w:val="7"/>
    </w:pPr>
    <w:rPr>
      <w:rFonts w:ascii="Tw Cen MT" w:hAnsi="Tw Cen MT" w:cs="Times New Roman"/>
      <w:b/>
      <w:i/>
      <w:color w:val="94B6D2"/>
      <w:spacing w:val="10"/>
    </w:rPr>
  </w:style>
  <w:style w:type="paragraph" w:styleId="Heading9">
    <w:name w:val="heading 9"/>
    <w:basedOn w:val="Normal"/>
    <w:next w:val="Normal"/>
    <w:link w:val="Heading9Char"/>
    <w:uiPriority w:val="9"/>
    <w:semiHidden/>
    <w:unhideWhenUsed/>
    <w:qFormat/>
    <w:rsid w:val="002349A2"/>
    <w:pPr>
      <w:outlineLvl w:val="8"/>
    </w:pPr>
    <w:rPr>
      <w:rFonts w:ascii="Tw Cen MT" w:hAnsi="Tw Cen MT" w:cs="Times New Roman"/>
      <w:b/>
      <w:caps/>
      <w:color w:val="A5AB8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349A2"/>
    <w:rPr>
      <w:rFonts w:ascii="Tahoma" w:hAnsi="Tahoma" w:cs="Tahoma"/>
      <w:sz w:val="16"/>
      <w:szCs w:val="16"/>
    </w:rPr>
  </w:style>
  <w:style w:type="character" w:customStyle="1" w:styleId="BalloonTextChar">
    <w:name w:val="Balloon Text Char"/>
    <w:basedOn w:val="DefaultParagraphFont"/>
    <w:uiPriority w:val="99"/>
    <w:semiHidden/>
    <w:rsid w:val="001F0F1C"/>
    <w:rPr>
      <w:rFonts w:ascii="Lucida Grande" w:hAnsi="Lucida Grande"/>
      <w:sz w:val="18"/>
      <w:szCs w:val="18"/>
    </w:rPr>
  </w:style>
  <w:style w:type="paragraph" w:styleId="Title">
    <w:name w:val="Title"/>
    <w:basedOn w:val="Normal"/>
    <w:link w:val="TitleChar"/>
    <w:uiPriority w:val="10"/>
    <w:qFormat/>
    <w:rsid w:val="002349A2"/>
    <w:pPr>
      <w:spacing w:line="240" w:lineRule="auto"/>
    </w:pPr>
    <w:rPr>
      <w:rFonts w:ascii="Tw Cen MT" w:hAnsi="Tw Cen MT" w:cs="Times New Roman"/>
      <w:color w:val="775F55"/>
      <w:sz w:val="72"/>
      <w:szCs w:val="48"/>
    </w:rPr>
  </w:style>
  <w:style w:type="character" w:customStyle="1" w:styleId="TitleChar">
    <w:name w:val="Title Char"/>
    <w:basedOn w:val="DefaultParagraphFont"/>
    <w:link w:val="Title"/>
    <w:uiPriority w:val="10"/>
    <w:rsid w:val="002349A2"/>
    <w:rPr>
      <w:rFonts w:ascii="Tw Cen MT" w:eastAsia="Tw Cen MT" w:hAnsi="Tw Cen MT" w:cs="Times New Roman"/>
      <w:color w:val="775F55"/>
      <w:sz w:val="72"/>
      <w:szCs w:val="48"/>
      <w:lang w:eastAsia="ja-JP"/>
    </w:rPr>
  </w:style>
  <w:style w:type="character" w:customStyle="1" w:styleId="Heading1Char">
    <w:name w:val="Heading 1 Char"/>
    <w:basedOn w:val="DefaultParagraphFont"/>
    <w:link w:val="Heading1"/>
    <w:uiPriority w:val="9"/>
    <w:rsid w:val="002349A2"/>
    <w:rPr>
      <w:rFonts w:ascii="Tw Cen MT" w:eastAsia="Times New Roman" w:hAnsi="Tw Cen MT" w:cs="Times New Roman"/>
      <w:b/>
      <w:bCs/>
      <w:smallCaps/>
      <w:color w:val="808080" w:themeColor="background1" w:themeShade="80"/>
      <w:sz w:val="32"/>
      <w:szCs w:val="28"/>
      <w:lang w:val="en-IN"/>
    </w:rPr>
  </w:style>
  <w:style w:type="character" w:customStyle="1" w:styleId="Heading2Char">
    <w:name w:val="Heading 2 Char"/>
    <w:basedOn w:val="DefaultParagraphFont"/>
    <w:link w:val="Heading2"/>
    <w:uiPriority w:val="9"/>
    <w:rsid w:val="002349A2"/>
    <w:rPr>
      <w:rFonts w:ascii="Tw Cen MT" w:eastAsia="Times New Roman" w:hAnsi="Tw Cen MT" w:cs="Times New Roman"/>
      <w:b/>
      <w:bCs/>
      <w:smallCaps/>
      <w:color w:val="808080" w:themeColor="background1" w:themeShade="80"/>
      <w:sz w:val="26"/>
      <w:szCs w:val="26"/>
      <w:lang w:val="en-IN"/>
    </w:rPr>
  </w:style>
  <w:style w:type="character" w:customStyle="1" w:styleId="Heading3Char">
    <w:name w:val="Heading 3 Char"/>
    <w:basedOn w:val="DefaultParagraphFont"/>
    <w:link w:val="Heading3"/>
    <w:uiPriority w:val="9"/>
    <w:rsid w:val="002349A2"/>
    <w:rPr>
      <w:rFonts w:ascii="Tw Cen MT" w:eastAsia="Tw Cen MT" w:hAnsi="Tw Cen MT" w:cs="Times New Roman"/>
      <w:b/>
      <w:color w:val="000000"/>
      <w:spacing w:val="10"/>
      <w:sz w:val="23"/>
      <w:szCs w:val="24"/>
      <w:lang w:eastAsia="ja-JP"/>
    </w:rPr>
  </w:style>
  <w:style w:type="character" w:customStyle="1" w:styleId="Heading4Char">
    <w:name w:val="Heading 4 Char"/>
    <w:basedOn w:val="DefaultParagraphFont"/>
    <w:link w:val="Heading4"/>
    <w:uiPriority w:val="9"/>
    <w:semiHidden/>
    <w:rsid w:val="002349A2"/>
    <w:rPr>
      <w:rFonts w:ascii="Tw Cen MT" w:eastAsia="Tw Cen MT" w:hAnsi="Tw Cen MT" w:cs="Times New Roman"/>
      <w:caps/>
      <w:spacing w:val="14"/>
      <w:sz w:val="22"/>
      <w:szCs w:val="22"/>
      <w:lang w:eastAsia="ja-JP"/>
    </w:rPr>
  </w:style>
  <w:style w:type="character" w:customStyle="1" w:styleId="Heading5Char">
    <w:name w:val="Heading 5 Char"/>
    <w:basedOn w:val="DefaultParagraphFont"/>
    <w:link w:val="Heading5"/>
    <w:uiPriority w:val="9"/>
    <w:semiHidden/>
    <w:rsid w:val="002349A2"/>
    <w:rPr>
      <w:rFonts w:ascii="Tw Cen MT" w:eastAsia="Tw Cen MT" w:hAnsi="Tw Cen MT"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2349A2"/>
    <w:rPr>
      <w:rFonts w:ascii="Tw Cen MT" w:eastAsia="Tw Cen MT" w:hAnsi="Tw Cen MT" w:cs="Times New Roman"/>
      <w:b/>
      <w:color w:val="DD8047"/>
      <w:spacing w:val="10"/>
      <w:sz w:val="23"/>
      <w:lang w:eastAsia="ja-JP"/>
    </w:rPr>
  </w:style>
  <w:style w:type="character" w:customStyle="1" w:styleId="Heading7Char">
    <w:name w:val="Heading 7 Char"/>
    <w:basedOn w:val="DefaultParagraphFont"/>
    <w:link w:val="Heading7"/>
    <w:uiPriority w:val="9"/>
    <w:semiHidden/>
    <w:rsid w:val="002349A2"/>
    <w:rPr>
      <w:rFonts w:ascii="Tw Cen MT" w:eastAsia="Tw Cen MT" w:hAnsi="Tw Cen MT" w:cs="Times New Roman"/>
      <w:smallCaps/>
      <w:color w:val="000000"/>
      <w:spacing w:val="10"/>
      <w:sz w:val="23"/>
      <w:lang w:eastAsia="ja-JP"/>
    </w:rPr>
  </w:style>
  <w:style w:type="character" w:customStyle="1" w:styleId="Heading8Char">
    <w:name w:val="Heading 8 Char"/>
    <w:basedOn w:val="DefaultParagraphFont"/>
    <w:link w:val="Heading8"/>
    <w:uiPriority w:val="9"/>
    <w:semiHidden/>
    <w:rsid w:val="002349A2"/>
    <w:rPr>
      <w:rFonts w:ascii="Tw Cen MT" w:eastAsia="Tw Cen MT" w:hAnsi="Tw Cen MT" w:cs="Times New Roman"/>
      <w:b/>
      <w:i/>
      <w:color w:val="94B6D2"/>
      <w:spacing w:val="10"/>
      <w:sz w:val="24"/>
      <w:lang w:eastAsia="ja-JP"/>
    </w:rPr>
  </w:style>
  <w:style w:type="character" w:customStyle="1" w:styleId="Heading9Char">
    <w:name w:val="Heading 9 Char"/>
    <w:basedOn w:val="DefaultParagraphFont"/>
    <w:link w:val="Heading9"/>
    <w:uiPriority w:val="9"/>
    <w:semiHidden/>
    <w:rsid w:val="002349A2"/>
    <w:rPr>
      <w:rFonts w:ascii="Tw Cen MT" w:eastAsia="Tw Cen MT" w:hAnsi="Tw Cen MT" w:cs="Times New Roman"/>
      <w:b/>
      <w:caps/>
      <w:color w:val="A5AB81"/>
      <w:spacing w:val="40"/>
      <w:sz w:val="24"/>
      <w:lang w:eastAsia="ja-JP"/>
    </w:rPr>
  </w:style>
  <w:style w:type="paragraph" w:styleId="Footer">
    <w:name w:val="footer"/>
    <w:basedOn w:val="Normal"/>
    <w:link w:val="FooterChar"/>
    <w:uiPriority w:val="99"/>
    <w:unhideWhenUsed/>
    <w:rsid w:val="002349A2"/>
    <w:pPr>
      <w:tabs>
        <w:tab w:val="center" w:pos="4320"/>
        <w:tab w:val="right" w:pos="8640"/>
      </w:tabs>
    </w:pPr>
  </w:style>
  <w:style w:type="character" w:customStyle="1" w:styleId="FooterChar">
    <w:name w:val="Footer Char"/>
    <w:basedOn w:val="DefaultParagraphFont"/>
    <w:link w:val="Footer"/>
    <w:uiPriority w:val="99"/>
    <w:rsid w:val="002349A2"/>
    <w:rPr>
      <w:rFonts w:ascii="Calibri" w:eastAsia="Tw Cen MT" w:hAnsi="Calibri" w:cs="Microsoft Sans Serif"/>
      <w:sz w:val="24"/>
      <w:lang w:eastAsia="ja-JP"/>
    </w:rPr>
  </w:style>
  <w:style w:type="paragraph" w:styleId="Header">
    <w:name w:val="header"/>
    <w:basedOn w:val="Normal"/>
    <w:link w:val="HeaderChar"/>
    <w:uiPriority w:val="99"/>
    <w:unhideWhenUsed/>
    <w:rsid w:val="002349A2"/>
    <w:pPr>
      <w:tabs>
        <w:tab w:val="center" w:pos="4320"/>
        <w:tab w:val="right" w:pos="8640"/>
      </w:tabs>
    </w:pPr>
  </w:style>
  <w:style w:type="character" w:customStyle="1" w:styleId="HeaderChar">
    <w:name w:val="Header Char"/>
    <w:basedOn w:val="DefaultParagraphFont"/>
    <w:link w:val="Header"/>
    <w:uiPriority w:val="99"/>
    <w:rsid w:val="002349A2"/>
    <w:rPr>
      <w:rFonts w:ascii="Calibri" w:eastAsia="Tw Cen MT" w:hAnsi="Calibri" w:cs="Microsoft Sans Serif"/>
      <w:sz w:val="24"/>
      <w:lang w:eastAsia="ja-JP"/>
    </w:rPr>
  </w:style>
  <w:style w:type="paragraph" w:styleId="IntenseQuote">
    <w:name w:val="Intense Quote"/>
    <w:basedOn w:val="Normal"/>
    <w:link w:val="IntenseQuoteChar"/>
    <w:uiPriority w:val="30"/>
    <w:qFormat/>
    <w:rsid w:val="002349A2"/>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rFonts w:ascii="Tw Cen MT" w:hAnsi="Tw Cen MT" w:cs="Times New Roman"/>
      <w:b/>
      <w:color w:val="DD8047"/>
      <w:sz w:val="23"/>
    </w:rPr>
  </w:style>
  <w:style w:type="character" w:customStyle="1" w:styleId="IntenseQuoteChar">
    <w:name w:val="Intense Quote Char"/>
    <w:basedOn w:val="DefaultParagraphFont"/>
    <w:link w:val="IntenseQuote"/>
    <w:uiPriority w:val="30"/>
    <w:rsid w:val="002349A2"/>
    <w:rPr>
      <w:rFonts w:ascii="Tw Cen MT" w:eastAsia="Tw Cen MT" w:hAnsi="Tw Cen MT" w:cs="Times New Roman"/>
      <w:b/>
      <w:color w:val="DD8047"/>
      <w:sz w:val="23"/>
      <w:shd w:val="clear" w:color="auto" w:fill="FFFFFF"/>
      <w:lang w:eastAsia="ja-JP"/>
    </w:rPr>
  </w:style>
  <w:style w:type="paragraph" w:styleId="Subtitle">
    <w:name w:val="Subtitle"/>
    <w:basedOn w:val="Normal"/>
    <w:link w:val="SubtitleChar"/>
    <w:uiPriority w:val="11"/>
    <w:qFormat/>
    <w:rsid w:val="002349A2"/>
    <w:pPr>
      <w:spacing w:after="720" w:line="240" w:lineRule="auto"/>
    </w:pPr>
    <w:rPr>
      <w:rFonts w:ascii="Tw Cen MT" w:hAnsi="Tw Cen MT" w:cs="Times New Roman"/>
      <w:b/>
      <w:caps/>
      <w:color w:val="DD8047"/>
      <w:spacing w:val="50"/>
      <w:szCs w:val="22"/>
    </w:rPr>
  </w:style>
  <w:style w:type="character" w:customStyle="1" w:styleId="SubtitleChar">
    <w:name w:val="Subtitle Char"/>
    <w:basedOn w:val="DefaultParagraphFont"/>
    <w:link w:val="Subtitle"/>
    <w:uiPriority w:val="11"/>
    <w:rsid w:val="002349A2"/>
    <w:rPr>
      <w:rFonts w:ascii="Tw Cen MT" w:eastAsia="Tw Cen MT" w:hAnsi="Tw Cen MT" w:cs="Times New Roman"/>
      <w:b/>
      <w:caps/>
      <w:color w:val="DD8047"/>
      <w:spacing w:val="50"/>
      <w:sz w:val="24"/>
      <w:szCs w:val="22"/>
      <w:lang w:eastAsia="ja-JP"/>
    </w:rPr>
  </w:style>
  <w:style w:type="character" w:customStyle="1" w:styleId="BalloonTextChar1">
    <w:name w:val="Balloon Text Char1"/>
    <w:basedOn w:val="DefaultParagraphFont"/>
    <w:link w:val="BalloonText"/>
    <w:uiPriority w:val="99"/>
    <w:semiHidden/>
    <w:rsid w:val="002349A2"/>
    <w:rPr>
      <w:rFonts w:ascii="Tahoma" w:eastAsia="Tw Cen MT" w:hAnsi="Tahoma" w:cs="Tahoma"/>
      <w:sz w:val="16"/>
      <w:szCs w:val="16"/>
      <w:lang w:eastAsia="ja-JP"/>
    </w:rPr>
  </w:style>
  <w:style w:type="character" w:styleId="BookTitle">
    <w:name w:val="Book Title"/>
    <w:basedOn w:val="DefaultParagraphFont"/>
    <w:uiPriority w:val="33"/>
    <w:qFormat/>
    <w:rsid w:val="002349A2"/>
    <w:rPr>
      <w:rFonts w:ascii="Tw Cen MT" w:hAnsi="Tw Cen MT" w:cs="Times New Roman"/>
      <w:i/>
      <w:color w:val="775F55"/>
      <w:sz w:val="23"/>
      <w:szCs w:val="20"/>
    </w:rPr>
  </w:style>
  <w:style w:type="paragraph" w:styleId="Caption">
    <w:name w:val="caption"/>
    <w:basedOn w:val="Normal"/>
    <w:next w:val="Normal"/>
    <w:uiPriority w:val="35"/>
    <w:unhideWhenUsed/>
    <w:qFormat/>
    <w:rsid w:val="002349A2"/>
    <w:rPr>
      <w:b/>
      <w:bCs/>
      <w:caps/>
      <w:sz w:val="16"/>
      <w:szCs w:val="18"/>
    </w:rPr>
  </w:style>
  <w:style w:type="character" w:styleId="Emphasis">
    <w:name w:val="Emphasis"/>
    <w:uiPriority w:val="20"/>
    <w:qFormat/>
    <w:rsid w:val="002349A2"/>
    <w:rPr>
      <w:rFonts w:ascii="Tw Cen MT" w:hAnsi="Tw Cen MT"/>
      <w:b/>
      <w:i/>
      <w:color w:val="775F55"/>
      <w:spacing w:val="10"/>
      <w:sz w:val="23"/>
    </w:rPr>
  </w:style>
  <w:style w:type="character" w:styleId="Hyperlink">
    <w:name w:val="Hyperlink"/>
    <w:basedOn w:val="DefaultParagraphFont"/>
    <w:uiPriority w:val="99"/>
    <w:unhideWhenUsed/>
    <w:rsid w:val="002349A2"/>
    <w:rPr>
      <w:color w:val="F7B615"/>
      <w:u w:val="single"/>
    </w:rPr>
  </w:style>
  <w:style w:type="character" w:styleId="IntenseEmphasis">
    <w:name w:val="Intense Emphasis"/>
    <w:basedOn w:val="DefaultParagraphFont"/>
    <w:uiPriority w:val="21"/>
    <w:qFormat/>
    <w:rsid w:val="002349A2"/>
    <w:rPr>
      <w:rFonts w:ascii="Tw Cen MT" w:hAnsi="Tw Cen MT"/>
      <w:b/>
      <w:dstrike w:val="0"/>
      <w:color w:val="DD8047"/>
      <w:spacing w:val="10"/>
      <w:w w:val="100"/>
      <w:kern w:val="0"/>
      <w:position w:val="0"/>
      <w:sz w:val="23"/>
      <w:vertAlign w:val="baseline"/>
    </w:rPr>
  </w:style>
  <w:style w:type="character" w:styleId="IntenseReference">
    <w:name w:val="Intense Reference"/>
    <w:basedOn w:val="DefaultParagraphFont"/>
    <w:uiPriority w:val="32"/>
    <w:qFormat/>
    <w:rsid w:val="002349A2"/>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rsid w:val="002349A2"/>
    <w:pPr>
      <w:ind w:left="360" w:hanging="360"/>
    </w:pPr>
  </w:style>
  <w:style w:type="paragraph" w:styleId="List2">
    <w:name w:val="List 2"/>
    <w:basedOn w:val="Normal"/>
    <w:uiPriority w:val="99"/>
    <w:semiHidden/>
    <w:unhideWhenUsed/>
    <w:rsid w:val="002349A2"/>
    <w:pPr>
      <w:ind w:left="720" w:hanging="360"/>
    </w:pPr>
  </w:style>
  <w:style w:type="paragraph" w:styleId="ListBullet">
    <w:name w:val="List Bullet"/>
    <w:basedOn w:val="Normal"/>
    <w:uiPriority w:val="36"/>
    <w:unhideWhenUsed/>
    <w:qFormat/>
    <w:rsid w:val="002349A2"/>
    <w:pPr>
      <w:numPr>
        <w:numId w:val="5"/>
      </w:numPr>
    </w:pPr>
  </w:style>
  <w:style w:type="paragraph" w:styleId="ListBullet2">
    <w:name w:val="List Bullet 2"/>
    <w:basedOn w:val="Normal"/>
    <w:uiPriority w:val="36"/>
    <w:unhideWhenUsed/>
    <w:qFormat/>
    <w:rsid w:val="002349A2"/>
    <w:pPr>
      <w:numPr>
        <w:numId w:val="6"/>
      </w:numPr>
    </w:pPr>
    <w:rPr>
      <w:color w:val="94B6D2"/>
    </w:rPr>
  </w:style>
  <w:style w:type="paragraph" w:styleId="ListBullet3">
    <w:name w:val="List Bullet 3"/>
    <w:basedOn w:val="Normal"/>
    <w:uiPriority w:val="36"/>
    <w:unhideWhenUsed/>
    <w:qFormat/>
    <w:rsid w:val="002349A2"/>
    <w:pPr>
      <w:numPr>
        <w:numId w:val="7"/>
      </w:numPr>
    </w:pPr>
    <w:rPr>
      <w:color w:val="DD8047"/>
    </w:rPr>
  </w:style>
  <w:style w:type="paragraph" w:styleId="ListBullet4">
    <w:name w:val="List Bullet 4"/>
    <w:basedOn w:val="Normal"/>
    <w:uiPriority w:val="36"/>
    <w:unhideWhenUsed/>
    <w:qFormat/>
    <w:rsid w:val="002349A2"/>
    <w:pPr>
      <w:numPr>
        <w:numId w:val="8"/>
      </w:numPr>
    </w:pPr>
    <w:rPr>
      <w:caps/>
      <w:spacing w:val="4"/>
    </w:rPr>
  </w:style>
  <w:style w:type="paragraph" w:styleId="ListBullet5">
    <w:name w:val="List Bullet 5"/>
    <w:basedOn w:val="Normal"/>
    <w:uiPriority w:val="36"/>
    <w:unhideWhenUsed/>
    <w:qFormat/>
    <w:rsid w:val="002349A2"/>
    <w:pPr>
      <w:numPr>
        <w:numId w:val="9"/>
      </w:numPr>
    </w:pPr>
  </w:style>
  <w:style w:type="paragraph" w:styleId="ListParagraph">
    <w:name w:val="List Paragraph"/>
    <w:basedOn w:val="Normal"/>
    <w:uiPriority w:val="34"/>
    <w:unhideWhenUsed/>
    <w:qFormat/>
    <w:rsid w:val="002349A2"/>
    <w:pPr>
      <w:ind w:left="720"/>
      <w:contextualSpacing/>
    </w:pPr>
  </w:style>
  <w:style w:type="numbering" w:customStyle="1" w:styleId="MedianListStyle">
    <w:name w:val="Median List Style"/>
    <w:uiPriority w:val="99"/>
    <w:rsid w:val="002349A2"/>
    <w:pPr>
      <w:numPr>
        <w:numId w:val="1"/>
      </w:numPr>
    </w:pPr>
  </w:style>
  <w:style w:type="paragraph" w:styleId="NoSpacing">
    <w:name w:val="No Spacing"/>
    <w:basedOn w:val="Normal"/>
    <w:link w:val="NoSpacingChar"/>
    <w:uiPriority w:val="1"/>
    <w:qFormat/>
    <w:rsid w:val="002349A2"/>
    <w:pPr>
      <w:spacing w:line="240" w:lineRule="auto"/>
    </w:pPr>
    <w:rPr>
      <w:rFonts w:ascii="Tw Cen MT" w:hAnsi="Tw Cen MT" w:cs="Times New Roman"/>
      <w:sz w:val="23"/>
    </w:rPr>
  </w:style>
  <w:style w:type="paragraph" w:styleId="Quote">
    <w:name w:val="Quote"/>
    <w:basedOn w:val="Normal"/>
    <w:link w:val="QuoteChar"/>
    <w:uiPriority w:val="29"/>
    <w:qFormat/>
    <w:rsid w:val="002349A2"/>
    <w:rPr>
      <w:rFonts w:ascii="Tw Cen MT" w:hAnsi="Tw Cen MT" w:cs="Times New Roman"/>
      <w:i/>
      <w:smallCaps/>
      <w:color w:val="775F55"/>
      <w:spacing w:val="6"/>
      <w:sz w:val="23"/>
    </w:rPr>
  </w:style>
  <w:style w:type="character" w:customStyle="1" w:styleId="QuoteChar">
    <w:name w:val="Quote Char"/>
    <w:basedOn w:val="DefaultParagraphFont"/>
    <w:link w:val="Quote"/>
    <w:uiPriority w:val="29"/>
    <w:rsid w:val="002349A2"/>
    <w:rPr>
      <w:rFonts w:ascii="Tw Cen MT" w:eastAsia="Tw Cen MT" w:hAnsi="Tw Cen MT" w:cs="Times New Roman"/>
      <w:i/>
      <w:smallCaps/>
      <w:color w:val="775F55"/>
      <w:spacing w:val="6"/>
      <w:sz w:val="23"/>
      <w:lang w:eastAsia="ja-JP"/>
    </w:rPr>
  </w:style>
  <w:style w:type="character" w:styleId="Strong">
    <w:name w:val="Strong"/>
    <w:uiPriority w:val="22"/>
    <w:qFormat/>
    <w:rsid w:val="002349A2"/>
    <w:rPr>
      <w:rFonts w:ascii="Tw Cen MT" w:hAnsi="Tw Cen MT"/>
      <w:b/>
      <w:color w:val="DD8047"/>
    </w:rPr>
  </w:style>
  <w:style w:type="character" w:styleId="SubtleEmphasis">
    <w:name w:val="Subtle Emphasis"/>
    <w:basedOn w:val="DefaultParagraphFont"/>
    <w:uiPriority w:val="19"/>
    <w:qFormat/>
    <w:rsid w:val="002349A2"/>
    <w:rPr>
      <w:rFonts w:ascii="Tw Cen MT" w:hAnsi="Tw Cen MT"/>
      <w:i/>
      <w:sz w:val="23"/>
    </w:rPr>
  </w:style>
  <w:style w:type="character" w:styleId="SubtleReference">
    <w:name w:val="Subtle Reference"/>
    <w:basedOn w:val="DefaultParagraphFont"/>
    <w:uiPriority w:val="31"/>
    <w:qFormat/>
    <w:rsid w:val="002349A2"/>
    <w:rPr>
      <w:rFonts w:ascii="Tw Cen MT" w:hAnsi="Tw Cen MT"/>
      <w:b/>
      <w:i/>
      <w:color w:val="775F55"/>
      <w:sz w:val="23"/>
    </w:rPr>
  </w:style>
  <w:style w:type="table" w:styleId="TableGrid">
    <w:name w:val="Table Grid"/>
    <w:basedOn w:val="TableNormal"/>
    <w:uiPriority w:val="1"/>
    <w:rsid w:val="002349A2"/>
    <w:rPr>
      <w:rFonts w:ascii="Tw Cen MT" w:eastAsia="Tw Cen MT" w:hAnsi="Tw Cen MT" w:cs="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2349A2"/>
    <w:pPr>
      <w:ind w:left="220" w:hanging="220"/>
    </w:pPr>
  </w:style>
  <w:style w:type="paragraph" w:styleId="TOC1">
    <w:name w:val="toc 1"/>
    <w:basedOn w:val="Normal"/>
    <w:next w:val="Normal"/>
    <w:autoRedefine/>
    <w:uiPriority w:val="39"/>
    <w:unhideWhenUsed/>
    <w:qFormat/>
    <w:rsid w:val="002349A2"/>
    <w:pPr>
      <w:tabs>
        <w:tab w:val="left" w:pos="709"/>
        <w:tab w:val="right" w:leader="dot" w:pos="8630"/>
      </w:tabs>
      <w:spacing w:before="180" w:after="40" w:line="240" w:lineRule="auto"/>
      <w:ind w:left="0"/>
    </w:pPr>
    <w:rPr>
      <w:b/>
      <w:caps/>
      <w:noProof/>
      <w:color w:val="775F55"/>
    </w:rPr>
  </w:style>
  <w:style w:type="paragraph" w:styleId="TOC2">
    <w:name w:val="toc 2"/>
    <w:basedOn w:val="Normal"/>
    <w:next w:val="Normal"/>
    <w:autoRedefine/>
    <w:uiPriority w:val="39"/>
    <w:unhideWhenUsed/>
    <w:qFormat/>
    <w:rsid w:val="002349A2"/>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2349A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2349A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2349A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2349A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2349A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2349A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2349A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2349A2"/>
    <w:rPr>
      <w:rFonts w:ascii="Tw Cen MT" w:eastAsia="Tw Cen MT" w:hAnsi="Tw Cen MT" w:cs="Times New Roman"/>
      <w:sz w:val="23"/>
      <w:lang w:eastAsia="ja-JP"/>
    </w:rPr>
  </w:style>
  <w:style w:type="paragraph" w:customStyle="1" w:styleId="HeaderEven">
    <w:name w:val="Header Even"/>
    <w:basedOn w:val="Normal"/>
    <w:unhideWhenUsed/>
    <w:qFormat/>
    <w:rsid w:val="002349A2"/>
    <w:pPr>
      <w:pBdr>
        <w:bottom w:val="single" w:sz="4" w:space="1" w:color="94B6D2"/>
      </w:pBdr>
      <w:spacing w:line="240" w:lineRule="auto"/>
    </w:pPr>
    <w:rPr>
      <w:rFonts w:eastAsia="Times New Roman"/>
      <w:b/>
      <w:color w:val="775F55"/>
      <w:szCs w:val="24"/>
      <w:lang w:eastAsia="ko-KR"/>
    </w:rPr>
  </w:style>
  <w:style w:type="paragraph" w:customStyle="1" w:styleId="FooterEven">
    <w:name w:val="Footer Even"/>
    <w:basedOn w:val="Normal"/>
    <w:uiPriority w:val="49"/>
    <w:unhideWhenUsed/>
    <w:rsid w:val="002349A2"/>
    <w:pPr>
      <w:pBdr>
        <w:top w:val="single" w:sz="4" w:space="1" w:color="94B6D2"/>
      </w:pBdr>
    </w:pPr>
    <w:rPr>
      <w:color w:val="775F55"/>
    </w:rPr>
  </w:style>
  <w:style w:type="paragraph" w:customStyle="1" w:styleId="HeaderOdd">
    <w:name w:val="Header Odd"/>
    <w:basedOn w:val="Normal"/>
    <w:unhideWhenUsed/>
    <w:qFormat/>
    <w:rsid w:val="002349A2"/>
    <w:pPr>
      <w:pBdr>
        <w:bottom w:val="single" w:sz="4" w:space="1" w:color="94B6D2"/>
      </w:pBdr>
      <w:spacing w:line="240" w:lineRule="auto"/>
      <w:jc w:val="right"/>
    </w:pPr>
    <w:rPr>
      <w:rFonts w:eastAsia="Times New Roman"/>
      <w:b/>
      <w:color w:val="775F55"/>
      <w:szCs w:val="24"/>
      <w:lang w:eastAsia="ko-KR"/>
    </w:rPr>
  </w:style>
  <w:style w:type="paragraph" w:customStyle="1" w:styleId="FooterOdd">
    <w:name w:val="Footer Odd"/>
    <w:basedOn w:val="Normal"/>
    <w:uiPriority w:val="39"/>
    <w:unhideWhenUsed/>
    <w:qFormat/>
    <w:rsid w:val="002349A2"/>
    <w:pPr>
      <w:pBdr>
        <w:top w:val="single" w:sz="4" w:space="1" w:color="94B6D2"/>
      </w:pBdr>
      <w:jc w:val="right"/>
    </w:pPr>
    <w:rPr>
      <w:color w:val="775F55"/>
    </w:rPr>
  </w:style>
  <w:style w:type="paragraph" w:styleId="FootnoteText">
    <w:name w:val="footnote text"/>
    <w:basedOn w:val="Normal"/>
    <w:link w:val="FootnoteTextChar"/>
    <w:uiPriority w:val="99"/>
    <w:unhideWhenUsed/>
    <w:rsid w:val="002349A2"/>
    <w:pPr>
      <w:spacing w:line="240" w:lineRule="auto"/>
    </w:pPr>
  </w:style>
  <w:style w:type="character" w:customStyle="1" w:styleId="FootnoteTextChar">
    <w:name w:val="Footnote Text Char"/>
    <w:basedOn w:val="DefaultParagraphFont"/>
    <w:link w:val="FootnoteText"/>
    <w:uiPriority w:val="99"/>
    <w:rsid w:val="002349A2"/>
    <w:rPr>
      <w:rFonts w:ascii="Calibri" w:eastAsia="Tw Cen MT" w:hAnsi="Calibri" w:cs="Microsoft Sans Serif"/>
      <w:sz w:val="24"/>
      <w:lang w:eastAsia="ja-JP"/>
    </w:rPr>
  </w:style>
  <w:style w:type="character" w:styleId="FootnoteReference">
    <w:name w:val="footnote reference"/>
    <w:basedOn w:val="DefaultParagraphFont"/>
    <w:uiPriority w:val="99"/>
    <w:semiHidden/>
    <w:unhideWhenUsed/>
    <w:rsid w:val="002349A2"/>
    <w:rPr>
      <w:vertAlign w:val="superscript"/>
    </w:rPr>
  </w:style>
  <w:style w:type="character" w:styleId="HTMLCite">
    <w:name w:val="HTML Cite"/>
    <w:basedOn w:val="DefaultParagraphFont"/>
    <w:uiPriority w:val="99"/>
    <w:semiHidden/>
    <w:unhideWhenUsed/>
    <w:rsid w:val="002349A2"/>
    <w:rPr>
      <w:i/>
      <w:iCs/>
    </w:rPr>
  </w:style>
  <w:style w:type="paragraph" w:styleId="EndnoteText">
    <w:name w:val="endnote text"/>
    <w:basedOn w:val="Normal"/>
    <w:link w:val="EndnoteTextChar"/>
    <w:uiPriority w:val="99"/>
    <w:semiHidden/>
    <w:unhideWhenUsed/>
    <w:rsid w:val="002349A2"/>
    <w:pPr>
      <w:spacing w:line="240" w:lineRule="auto"/>
    </w:pPr>
  </w:style>
  <w:style w:type="character" w:customStyle="1" w:styleId="EndnoteTextChar">
    <w:name w:val="Endnote Text Char"/>
    <w:basedOn w:val="DefaultParagraphFont"/>
    <w:link w:val="EndnoteText"/>
    <w:uiPriority w:val="99"/>
    <w:semiHidden/>
    <w:rsid w:val="002349A2"/>
    <w:rPr>
      <w:rFonts w:ascii="Calibri" w:eastAsia="Tw Cen MT" w:hAnsi="Calibri" w:cs="Microsoft Sans Serif"/>
      <w:sz w:val="24"/>
      <w:lang w:eastAsia="ja-JP"/>
    </w:rPr>
  </w:style>
  <w:style w:type="character" w:styleId="EndnoteReference">
    <w:name w:val="endnote reference"/>
    <w:basedOn w:val="DefaultParagraphFont"/>
    <w:uiPriority w:val="99"/>
    <w:semiHidden/>
    <w:unhideWhenUsed/>
    <w:rsid w:val="002349A2"/>
    <w:rPr>
      <w:vertAlign w:val="superscript"/>
    </w:rPr>
  </w:style>
  <w:style w:type="paragraph" w:styleId="TOCHeading">
    <w:name w:val="TOC Heading"/>
    <w:basedOn w:val="Heading1"/>
    <w:next w:val="Normal"/>
    <w:uiPriority w:val="39"/>
    <w:unhideWhenUsed/>
    <w:qFormat/>
    <w:rsid w:val="002349A2"/>
    <w:pPr>
      <w:numPr>
        <w:numId w:val="0"/>
      </w:numPr>
      <w:pBdr>
        <w:top w:val="none" w:sz="0" w:space="0" w:color="auto"/>
      </w:pBdr>
      <w:ind w:right="0"/>
      <w:outlineLvl w:val="9"/>
    </w:pPr>
    <w:rPr>
      <w:smallCaps w:val="0"/>
      <w:color w:val="548AB7"/>
    </w:rPr>
  </w:style>
  <w:style w:type="paragraph" w:styleId="Bibliography">
    <w:name w:val="Bibliography"/>
    <w:basedOn w:val="Normal"/>
    <w:next w:val="Normal"/>
    <w:uiPriority w:val="37"/>
    <w:unhideWhenUsed/>
    <w:rsid w:val="002349A2"/>
  </w:style>
  <w:style w:type="character" w:styleId="FollowedHyperlink">
    <w:name w:val="FollowedHyperlink"/>
    <w:basedOn w:val="DefaultParagraphFont"/>
    <w:uiPriority w:val="99"/>
    <w:semiHidden/>
    <w:unhideWhenUsed/>
    <w:rsid w:val="002349A2"/>
    <w:rPr>
      <w:color w:val="704404"/>
      <w:u w:val="single"/>
    </w:rPr>
  </w:style>
  <w:style w:type="paragraph" w:styleId="NormalWeb">
    <w:name w:val="Normal (Web)"/>
    <w:basedOn w:val="Normal"/>
    <w:semiHidden/>
    <w:rsid w:val="002349A2"/>
    <w:pPr>
      <w:spacing w:before="100" w:beforeAutospacing="1" w:after="100" w:afterAutospacing="1" w:line="240" w:lineRule="auto"/>
      <w:ind w:left="0"/>
      <w:jc w:val="left"/>
    </w:pPr>
    <w:rPr>
      <w:rFonts w:ascii="Arial Unicode MS" w:eastAsia="Arial Unicode MS" w:hAnsi="Arial Unicode MS" w:cs="Arial Unicode MS"/>
      <w:szCs w:val="24"/>
      <w:lang w:eastAsia="en-US"/>
    </w:rPr>
  </w:style>
  <w:style w:type="paragraph" w:styleId="TableofFigures">
    <w:name w:val="table of figures"/>
    <w:basedOn w:val="Normal"/>
    <w:next w:val="Normal"/>
    <w:uiPriority w:val="99"/>
    <w:unhideWhenUsed/>
    <w:rsid w:val="002349A2"/>
    <w:pPr>
      <w:spacing w:after="0"/>
      <w:ind w:left="0"/>
    </w:pPr>
  </w:style>
  <w:style w:type="table" w:customStyle="1" w:styleId="LightList1">
    <w:name w:val="Light List1"/>
    <w:basedOn w:val="TableNormal"/>
    <w:uiPriority w:val="40"/>
    <w:rsid w:val="002349A2"/>
    <w:rPr>
      <w:rFonts w:ascii="Tw Cen MT" w:eastAsia="Tw Cen MT" w:hAnsi="Tw Cen MT"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2">
    <w:name w:val="Colorful Grid Accent 2"/>
    <w:basedOn w:val="TableNormal"/>
    <w:uiPriority w:val="42"/>
    <w:rsid w:val="002349A2"/>
    <w:rPr>
      <w:rFonts w:ascii="Tw Cen MT" w:eastAsia="Tw Cen MT" w:hAnsi="Tw Cen MT"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42"/>
    <w:rsid w:val="002349A2"/>
    <w:rPr>
      <w:rFonts w:ascii="Tw Cen MT" w:eastAsia="Tw Cen MT" w:hAnsi="Tw Cen MT"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ghtShading1">
    <w:name w:val="Light Shading1"/>
    <w:basedOn w:val="TableNormal"/>
    <w:uiPriority w:val="40"/>
    <w:rsid w:val="002349A2"/>
    <w:rPr>
      <w:rFonts w:ascii="Tw Cen MT" w:eastAsia="Tw Cen MT" w:hAnsi="Tw Cen MT"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349A2"/>
    <w:pPr>
      <w:autoSpaceDE w:val="0"/>
      <w:autoSpaceDN w:val="0"/>
      <w:adjustRightInd w:val="0"/>
    </w:pPr>
    <w:rPr>
      <w:rFonts w:ascii="Times New Roman" w:eastAsia="Tw Cen MT" w:hAnsi="Times New Roman" w:cs="Times New Roman"/>
      <w:color w:val="000000"/>
      <w:sz w:val="24"/>
      <w:szCs w:val="24"/>
    </w:rPr>
  </w:style>
  <w:style w:type="character" w:styleId="PlaceholderText">
    <w:name w:val="Placeholder Text"/>
    <w:basedOn w:val="DefaultParagraphFont"/>
    <w:uiPriority w:val="99"/>
    <w:semiHidden/>
    <w:rsid w:val="002349A2"/>
    <w:rPr>
      <w:color w:val="808080"/>
    </w:rPr>
  </w:style>
  <w:style w:type="character" w:styleId="CommentReference">
    <w:name w:val="annotation reference"/>
    <w:basedOn w:val="DefaultParagraphFont"/>
    <w:uiPriority w:val="99"/>
    <w:semiHidden/>
    <w:unhideWhenUsed/>
    <w:rsid w:val="002349A2"/>
    <w:rPr>
      <w:sz w:val="16"/>
      <w:szCs w:val="16"/>
    </w:rPr>
  </w:style>
  <w:style w:type="paragraph" w:styleId="CommentText">
    <w:name w:val="annotation text"/>
    <w:basedOn w:val="Normal"/>
    <w:link w:val="CommentTextChar"/>
    <w:uiPriority w:val="99"/>
    <w:semiHidden/>
    <w:unhideWhenUsed/>
    <w:rsid w:val="002349A2"/>
    <w:pPr>
      <w:spacing w:line="240" w:lineRule="auto"/>
    </w:pPr>
    <w:rPr>
      <w:sz w:val="20"/>
    </w:rPr>
  </w:style>
  <w:style w:type="character" w:customStyle="1" w:styleId="CommentTextChar">
    <w:name w:val="Comment Text Char"/>
    <w:basedOn w:val="DefaultParagraphFont"/>
    <w:link w:val="CommentText"/>
    <w:uiPriority w:val="99"/>
    <w:semiHidden/>
    <w:rsid w:val="002349A2"/>
    <w:rPr>
      <w:rFonts w:ascii="Calibri" w:eastAsia="Tw Cen MT" w:hAnsi="Calibri" w:cs="Microsoft Sans Serif"/>
      <w:lang w:eastAsia="ja-JP"/>
    </w:rPr>
  </w:style>
  <w:style w:type="paragraph" w:styleId="CommentSubject">
    <w:name w:val="annotation subject"/>
    <w:basedOn w:val="CommentText"/>
    <w:next w:val="CommentText"/>
    <w:link w:val="CommentSubjectChar"/>
    <w:uiPriority w:val="99"/>
    <w:semiHidden/>
    <w:unhideWhenUsed/>
    <w:rsid w:val="002349A2"/>
    <w:rPr>
      <w:b/>
      <w:bCs/>
    </w:rPr>
  </w:style>
  <w:style w:type="character" w:customStyle="1" w:styleId="CommentSubjectChar">
    <w:name w:val="Comment Subject Char"/>
    <w:basedOn w:val="CommentTextChar"/>
    <w:link w:val="CommentSubject"/>
    <w:uiPriority w:val="99"/>
    <w:semiHidden/>
    <w:rsid w:val="002349A2"/>
    <w:rPr>
      <w:rFonts w:ascii="Calibri" w:eastAsia="Tw Cen MT" w:hAnsi="Calibri" w:cs="Microsoft Sans Serif"/>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spi@pnnl.gov?subject=NASPI%20Awards" TargetMode="External"/><Relationship Id="rId4" Type="http://schemas.openxmlformats.org/officeDocument/2006/relationships/settings" Target="settings.xml"/><Relationship Id="rId9" Type="http://schemas.openxmlformats.org/officeDocument/2006/relationships/hyperlink" Target="mailto:naspi@pnnl.gov?subject=NASPI%20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B867-B290-4120-B4E0-F8D3D729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Silverstein</dc:creator>
  <cp:lastModifiedBy>Carlon, Teresa A</cp:lastModifiedBy>
  <cp:revision>2</cp:revision>
  <dcterms:created xsi:type="dcterms:W3CDTF">2017-12-15T23:09:00Z</dcterms:created>
  <dcterms:modified xsi:type="dcterms:W3CDTF">2017-12-15T23:09:00Z</dcterms:modified>
</cp:coreProperties>
</file>