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AC74" w14:textId="77777777" w:rsidR="00CB77BA" w:rsidRDefault="00CB77BA" w:rsidP="00CB77BA">
      <w:pPr>
        <w:jc w:val="center"/>
        <w:rPr>
          <w:b/>
          <w:sz w:val="32"/>
          <w:szCs w:val="32"/>
        </w:rPr>
      </w:pPr>
    </w:p>
    <w:p w14:paraId="28D46102" w14:textId="77777777" w:rsidR="00CB77BA" w:rsidRDefault="00CB77BA" w:rsidP="00CB77BA">
      <w:pPr>
        <w:jc w:val="center"/>
        <w:rPr>
          <w:b/>
          <w:sz w:val="32"/>
          <w:szCs w:val="32"/>
        </w:rPr>
      </w:pPr>
    </w:p>
    <w:p w14:paraId="7C51C77F" w14:textId="1198AA92" w:rsidR="00CB77BA" w:rsidRDefault="00CB77BA" w:rsidP="00CB77BA">
      <w:pPr>
        <w:jc w:val="center"/>
        <w:rPr>
          <w:b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0CC087C8" wp14:editId="1D5AB18E">
            <wp:extent cx="5419104" cy="971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SPI_tex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335" cy="98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2FFD" w14:textId="77777777" w:rsidR="00CB77BA" w:rsidRDefault="00CB77BA">
      <w:pPr>
        <w:rPr>
          <w:b/>
          <w:sz w:val="32"/>
          <w:szCs w:val="32"/>
        </w:rPr>
      </w:pPr>
    </w:p>
    <w:p w14:paraId="352ED387" w14:textId="50DE682E" w:rsidR="00CB77BA" w:rsidRDefault="00CB77BA" w:rsidP="00CB77BA">
      <w:pPr>
        <w:jc w:val="center"/>
        <w:rPr>
          <w:b/>
          <w:sz w:val="44"/>
          <w:szCs w:val="44"/>
        </w:rPr>
      </w:pPr>
      <w:r w:rsidRPr="00CB77BA">
        <w:rPr>
          <w:b/>
          <w:sz w:val="44"/>
          <w:szCs w:val="44"/>
        </w:rPr>
        <w:t>Synchrophasor Application-Based Guide for Archive and Network Strategies (SABGANS)</w:t>
      </w:r>
    </w:p>
    <w:p w14:paraId="1B52ED8F" w14:textId="57704909" w:rsidR="00CB77BA" w:rsidRDefault="00CB77BA" w:rsidP="00CB77BA">
      <w:pPr>
        <w:jc w:val="center"/>
        <w:rPr>
          <w:b/>
          <w:sz w:val="44"/>
          <w:szCs w:val="44"/>
        </w:rPr>
      </w:pPr>
    </w:p>
    <w:p w14:paraId="5D2D0701" w14:textId="77777777" w:rsidR="00CB77BA" w:rsidRDefault="00CB77BA" w:rsidP="00CB7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American Synchrophasor Initiative</w:t>
      </w:r>
    </w:p>
    <w:p w14:paraId="23728FDA" w14:textId="74B68833" w:rsidR="00CB77BA" w:rsidRDefault="00CB77BA" w:rsidP="00CB77BA">
      <w:pPr>
        <w:jc w:val="center"/>
        <w:rPr>
          <w:b/>
          <w:bCs/>
          <w:color w:val="000000" w:themeColor="text1"/>
          <w:sz w:val="28"/>
          <w:szCs w:val="28"/>
        </w:rPr>
      </w:pPr>
      <w:r w:rsidRPr="009E5032">
        <w:rPr>
          <w:b/>
          <w:bCs/>
          <w:color w:val="000000" w:themeColor="text1"/>
          <w:sz w:val="28"/>
          <w:szCs w:val="28"/>
        </w:rPr>
        <w:t>Technical Report</w:t>
      </w:r>
      <w:r>
        <w:rPr>
          <w:b/>
          <w:bCs/>
          <w:color w:val="000000" w:themeColor="text1"/>
          <w:sz w:val="28"/>
          <w:szCs w:val="28"/>
        </w:rPr>
        <w:t xml:space="preserve"> (</w:t>
      </w:r>
      <w:r w:rsidRPr="00B01D28">
        <w:rPr>
          <w:b/>
          <w:bCs/>
          <w:color w:val="000000" w:themeColor="text1"/>
          <w:sz w:val="28"/>
          <w:szCs w:val="28"/>
          <w:highlight w:val="yellow"/>
        </w:rPr>
        <w:t>Paper / Guide</w:t>
      </w:r>
      <w:r>
        <w:rPr>
          <w:b/>
          <w:bCs/>
          <w:color w:val="000000" w:themeColor="text1"/>
          <w:sz w:val="28"/>
          <w:szCs w:val="28"/>
        </w:rPr>
        <w:t>)</w:t>
      </w:r>
    </w:p>
    <w:p w14:paraId="3B85B445" w14:textId="13619548" w:rsidR="00CB77BA" w:rsidRDefault="00CB77BA" w:rsidP="00CB77B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1A8B94F" w14:textId="4F67202C" w:rsidR="00CB77BA" w:rsidRPr="009E5032" w:rsidRDefault="00CB77BA" w:rsidP="00CB77B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Authors/Contributors</w:t>
      </w:r>
    </w:p>
    <w:p w14:paraId="7D05538A" w14:textId="77777777" w:rsidR="00CB77BA" w:rsidRPr="009E5032" w:rsidRDefault="00CB77BA" w:rsidP="00CB77B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62E1EC" w14:textId="01E24C07" w:rsidR="00CB77BA" w:rsidRDefault="00CB77BA" w:rsidP="00CB77BA">
      <w:pPr>
        <w:jc w:val="center"/>
        <w:rPr>
          <w:sz w:val="40"/>
          <w:szCs w:val="40"/>
        </w:rPr>
      </w:pPr>
      <w:r w:rsidRPr="00CB77BA">
        <w:rPr>
          <w:b/>
          <w:bCs/>
          <w:color w:val="000000" w:themeColor="text1"/>
          <w:sz w:val="28"/>
          <w:szCs w:val="28"/>
          <w:highlight w:val="yellow"/>
        </w:rPr>
        <w:t>Month xx, 2020</w:t>
      </w:r>
    </w:p>
    <w:p w14:paraId="31C538DB" w14:textId="77777777" w:rsidR="00CB77BA" w:rsidRDefault="00CB77B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ED770F2" w14:textId="77777777" w:rsidR="00B01D28" w:rsidRDefault="00B01D28">
      <w:pPr>
        <w:rPr>
          <w:b/>
          <w:sz w:val="32"/>
          <w:szCs w:val="32"/>
        </w:rPr>
        <w:sectPr w:rsidR="00B01D28" w:rsidSect="00CB77BA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C7C52BE" w14:textId="197E56DF" w:rsidR="00954048" w:rsidRPr="00954048" w:rsidRDefault="0095404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Synchrophasor Application-Based Guide for Archive and Network Strategies (SABGANS)</w:t>
      </w:r>
    </w:p>
    <w:p w14:paraId="487F483F" w14:textId="77777777" w:rsidR="00F26EB1" w:rsidRDefault="00954048">
      <w:pPr>
        <w:rPr>
          <w:sz w:val="28"/>
          <w:szCs w:val="28"/>
        </w:rPr>
      </w:pPr>
      <w:r>
        <w:rPr>
          <w:sz w:val="28"/>
          <w:szCs w:val="28"/>
        </w:rPr>
        <w:t xml:space="preserve">Purpose: Define a </w:t>
      </w:r>
      <w:r w:rsidR="00F26EB1">
        <w:rPr>
          <w:sz w:val="28"/>
          <w:szCs w:val="28"/>
        </w:rPr>
        <w:t>matrix</w:t>
      </w:r>
      <w:r>
        <w:rPr>
          <w:sz w:val="28"/>
          <w:szCs w:val="28"/>
        </w:rPr>
        <w:t xml:space="preserve"> to match synchrophasor </w:t>
      </w:r>
      <w:r w:rsidR="00F26EB1">
        <w:rPr>
          <w:sz w:val="28"/>
          <w:szCs w:val="28"/>
        </w:rPr>
        <w:t>systems</w:t>
      </w:r>
      <w:r>
        <w:rPr>
          <w:sz w:val="28"/>
          <w:szCs w:val="28"/>
        </w:rPr>
        <w:t xml:space="preserve"> (network and archive) to </w:t>
      </w:r>
      <w:r w:rsidR="00F26EB1">
        <w:rPr>
          <w:sz w:val="28"/>
          <w:szCs w:val="28"/>
        </w:rPr>
        <w:t xml:space="preserve">synchrophasor </w:t>
      </w:r>
      <w:r>
        <w:rPr>
          <w:sz w:val="28"/>
          <w:szCs w:val="28"/>
        </w:rPr>
        <w:t xml:space="preserve">application data </w:t>
      </w:r>
      <w:r w:rsidR="00F26EB1">
        <w:rPr>
          <w:sz w:val="28"/>
          <w:szCs w:val="28"/>
        </w:rPr>
        <w:t>requirements by:</w:t>
      </w:r>
    </w:p>
    <w:p w14:paraId="5603713A" w14:textId="77777777" w:rsidR="00954048" w:rsidRPr="00F26EB1" w:rsidRDefault="00F26EB1" w:rsidP="00F26E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Evaluating </w:t>
      </w:r>
      <w:r w:rsidRPr="00F26EB1">
        <w:rPr>
          <w:sz w:val="28"/>
          <w:szCs w:val="28"/>
        </w:rPr>
        <w:t>existing piggyback or standalone systems.</w:t>
      </w:r>
    </w:p>
    <w:p w14:paraId="5D1B9DD4" w14:textId="77777777" w:rsidR="00F26EB1" w:rsidRDefault="00F26EB1" w:rsidP="00F26E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Evaluating new technology systems.</w:t>
      </w:r>
    </w:p>
    <w:p w14:paraId="0782AD1A" w14:textId="77777777" w:rsidR="00F26EB1" w:rsidRDefault="00F26EB1" w:rsidP="00F26EB1">
      <w:pPr>
        <w:rPr>
          <w:sz w:val="28"/>
          <w:szCs w:val="28"/>
        </w:rPr>
      </w:pPr>
      <w:r>
        <w:rPr>
          <w:sz w:val="28"/>
          <w:szCs w:val="28"/>
        </w:rPr>
        <w:t>Method:</w:t>
      </w:r>
    </w:p>
    <w:p w14:paraId="3B37852E" w14:textId="77777777" w:rsidR="000D6228" w:rsidRPr="0094601E" w:rsidRDefault="000D6228" w:rsidP="0094601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D6228">
        <w:rPr>
          <w:sz w:val="28"/>
          <w:szCs w:val="28"/>
        </w:rPr>
        <w:t>Applications:</w:t>
      </w:r>
    </w:p>
    <w:p w14:paraId="5BFCFB2B" w14:textId="77777777" w:rsidR="00C1259D" w:rsidRPr="0094601E" w:rsidRDefault="00954048" w:rsidP="0094601E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 w:rsidRPr="00F26EB1">
        <w:rPr>
          <w:bCs/>
          <w:sz w:val="28"/>
          <w:szCs w:val="28"/>
        </w:rPr>
        <w:t>Define sets of applications (real-time, research, off-line analysis)</w:t>
      </w:r>
      <w:r w:rsidR="00F26EB1">
        <w:rPr>
          <w:bCs/>
          <w:sz w:val="28"/>
          <w:szCs w:val="28"/>
        </w:rPr>
        <w:t xml:space="preserve"> – Mostly done</w:t>
      </w:r>
    </w:p>
    <w:p w14:paraId="133C8913" w14:textId="77777777" w:rsidR="00C1259D" w:rsidRDefault="00954048" w:rsidP="0094601E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 w:rsidRPr="00F26EB1">
        <w:rPr>
          <w:bCs/>
          <w:sz w:val="28"/>
          <w:szCs w:val="28"/>
        </w:rPr>
        <w:t xml:space="preserve">Define </w:t>
      </w:r>
      <w:r w:rsidR="00F26EB1">
        <w:rPr>
          <w:bCs/>
          <w:sz w:val="28"/>
          <w:szCs w:val="28"/>
        </w:rPr>
        <w:t>matrix of data requirements for each application</w:t>
      </w:r>
    </w:p>
    <w:p w14:paraId="14635953" w14:textId="77777777" w:rsidR="0094601E" w:rsidRPr="0094601E" w:rsidRDefault="0094601E" w:rsidP="0094601E">
      <w:pPr>
        <w:pStyle w:val="ListParagraph"/>
        <w:ind w:left="792"/>
        <w:rPr>
          <w:bCs/>
          <w:sz w:val="28"/>
          <w:szCs w:val="28"/>
        </w:rPr>
      </w:pPr>
    </w:p>
    <w:p w14:paraId="42667A34" w14:textId="77777777" w:rsidR="00C1259D" w:rsidRPr="00C1259D" w:rsidRDefault="000D6228" w:rsidP="00C1259D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0D6228">
        <w:rPr>
          <w:bCs/>
          <w:sz w:val="28"/>
          <w:szCs w:val="28"/>
        </w:rPr>
        <w:t>Networks:</w:t>
      </w:r>
    </w:p>
    <w:p w14:paraId="706AE771" w14:textId="77777777" w:rsidR="000D6228" w:rsidRDefault="00954048" w:rsidP="000D6228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 w:rsidRPr="00F26EB1">
        <w:rPr>
          <w:bCs/>
          <w:sz w:val="28"/>
          <w:szCs w:val="28"/>
        </w:rPr>
        <w:t>Define available capabilities of existing synchrophasor networks</w:t>
      </w:r>
    </w:p>
    <w:p w14:paraId="503DCFFD" w14:textId="77777777" w:rsidR="00F26EB1" w:rsidRPr="000D6228" w:rsidRDefault="00F26EB1" w:rsidP="000D6228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 w:rsidRPr="000D6228">
        <w:rPr>
          <w:bCs/>
          <w:sz w:val="28"/>
          <w:szCs w:val="28"/>
        </w:rPr>
        <w:t>Source data connections</w:t>
      </w:r>
    </w:p>
    <w:p w14:paraId="6E60F326" w14:textId="77777777" w:rsidR="000D6228" w:rsidRPr="00C1259D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 w:rsidRPr="00C1259D">
        <w:rPr>
          <w:bCs/>
          <w:sz w:val="28"/>
          <w:szCs w:val="28"/>
        </w:rPr>
        <w:t>Serial</w:t>
      </w:r>
      <w:r w:rsidR="000D6228" w:rsidRPr="00C1259D">
        <w:rPr>
          <w:bCs/>
          <w:sz w:val="28"/>
          <w:szCs w:val="28"/>
        </w:rPr>
        <w:t>-Based</w:t>
      </w:r>
    </w:p>
    <w:p w14:paraId="185CFBA2" w14:textId="77777777" w:rsidR="00F26EB1" w:rsidRPr="00C1259D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 w:rsidRPr="00C1259D">
        <w:rPr>
          <w:bCs/>
          <w:sz w:val="28"/>
          <w:szCs w:val="28"/>
        </w:rPr>
        <w:t>Ethernet based</w:t>
      </w:r>
    </w:p>
    <w:p w14:paraId="422E2F06" w14:textId="77777777" w:rsidR="00F26EB1" w:rsidRDefault="00F26EB1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Communication networks</w:t>
      </w:r>
    </w:p>
    <w:p w14:paraId="00CEC35D" w14:textId="723E6915" w:rsidR="00F26EB1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Fiber</w:t>
      </w:r>
      <w:r w:rsidR="00853F6D">
        <w:rPr>
          <w:bCs/>
          <w:sz w:val="28"/>
          <w:szCs w:val="28"/>
        </w:rPr>
        <w:t>, Routers</w:t>
      </w:r>
    </w:p>
    <w:p w14:paraId="17297385" w14:textId="77777777" w:rsidR="00F26EB1" w:rsidRDefault="00F26EB1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PDC Network</w:t>
      </w:r>
    </w:p>
    <w:p w14:paraId="2C4179A7" w14:textId="77777777" w:rsidR="00F26EB1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Substation PDC</w:t>
      </w:r>
    </w:p>
    <w:p w14:paraId="66E4D3D2" w14:textId="77777777" w:rsidR="00F26EB1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Substation to central PDC</w:t>
      </w:r>
    </w:p>
    <w:p w14:paraId="739F00CE" w14:textId="77777777" w:rsidR="00F26EB1" w:rsidRDefault="00F26EB1" w:rsidP="00C1259D">
      <w:pPr>
        <w:pStyle w:val="ListParagraph"/>
        <w:numPr>
          <w:ilvl w:val="3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Direct to central PDC</w:t>
      </w:r>
    </w:p>
    <w:p w14:paraId="35EEDB5E" w14:textId="77777777" w:rsidR="0094601E" w:rsidRDefault="0094601E" w:rsidP="0094601E">
      <w:pPr>
        <w:pStyle w:val="ListParagraph"/>
        <w:ind w:left="1728"/>
        <w:rPr>
          <w:bCs/>
          <w:sz w:val="28"/>
          <w:szCs w:val="28"/>
        </w:rPr>
      </w:pPr>
    </w:p>
    <w:p w14:paraId="27627ACB" w14:textId="77777777" w:rsidR="000D6228" w:rsidRPr="000D6228" w:rsidRDefault="000D6228" w:rsidP="000D622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0D6228">
        <w:rPr>
          <w:bCs/>
          <w:sz w:val="28"/>
          <w:szCs w:val="28"/>
        </w:rPr>
        <w:t>Storage:</w:t>
      </w:r>
    </w:p>
    <w:p w14:paraId="080D88D4" w14:textId="77777777" w:rsidR="00954048" w:rsidRDefault="00954048" w:rsidP="000D6228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 w:rsidRPr="00F26EB1">
        <w:rPr>
          <w:bCs/>
          <w:sz w:val="28"/>
          <w:szCs w:val="28"/>
        </w:rPr>
        <w:t xml:space="preserve">Define </w:t>
      </w:r>
      <w:r w:rsidR="00B34A3F">
        <w:rPr>
          <w:bCs/>
          <w:sz w:val="28"/>
          <w:szCs w:val="28"/>
        </w:rPr>
        <w:t>methods of existing archive system storage – Are they raw (uncompressed), compressed</w:t>
      </w:r>
      <w:r w:rsidR="001B1F25">
        <w:rPr>
          <w:bCs/>
          <w:sz w:val="28"/>
          <w:szCs w:val="28"/>
        </w:rPr>
        <w:t xml:space="preserve"> (interpolation)</w:t>
      </w:r>
      <w:r w:rsidR="00B34A3F">
        <w:rPr>
          <w:bCs/>
          <w:sz w:val="28"/>
          <w:szCs w:val="28"/>
        </w:rPr>
        <w:t>, dropped repeat</w:t>
      </w:r>
      <w:r w:rsidR="00624483">
        <w:rPr>
          <w:bCs/>
          <w:sz w:val="28"/>
          <w:szCs w:val="28"/>
        </w:rPr>
        <w:t>, conditioning and validation</w:t>
      </w:r>
      <w:r w:rsidR="00B34A3F">
        <w:rPr>
          <w:bCs/>
          <w:sz w:val="28"/>
          <w:szCs w:val="28"/>
        </w:rPr>
        <w:t xml:space="preserve">. </w:t>
      </w:r>
      <w:r w:rsidR="00907130">
        <w:rPr>
          <w:bCs/>
          <w:sz w:val="28"/>
          <w:szCs w:val="28"/>
        </w:rPr>
        <w:t xml:space="preserve"> Cloud-Based, Local Server-Based.</w:t>
      </w:r>
    </w:p>
    <w:p w14:paraId="0A46E0A5" w14:textId="739E8DEF" w:rsidR="00F26EB1" w:rsidRDefault="00B34A3F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SEL SynchroWAVe</w:t>
      </w:r>
      <w:r w:rsidR="006E4D4F">
        <w:rPr>
          <w:bCs/>
          <w:sz w:val="28"/>
          <w:szCs w:val="28"/>
        </w:rPr>
        <w:t xml:space="preserve"> </w:t>
      </w:r>
      <w:r w:rsidR="006E4D4F">
        <w:rPr>
          <w:bCs/>
          <w:color w:val="00B0F0"/>
          <w:sz w:val="28"/>
          <w:szCs w:val="28"/>
        </w:rPr>
        <w:t>– Matthew Rhodes request</w:t>
      </w:r>
    </w:p>
    <w:p w14:paraId="5C24D32F" w14:textId="21575559" w:rsidR="00B34A3F" w:rsidRDefault="00B34A3F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EPG RTDMS</w:t>
      </w:r>
      <w:r w:rsidR="006E4D4F">
        <w:rPr>
          <w:bCs/>
          <w:sz w:val="28"/>
          <w:szCs w:val="28"/>
        </w:rPr>
        <w:t xml:space="preserve"> </w:t>
      </w:r>
      <w:r w:rsidR="006E4D4F">
        <w:rPr>
          <w:bCs/>
          <w:color w:val="00B0F0"/>
          <w:sz w:val="28"/>
          <w:szCs w:val="28"/>
        </w:rPr>
        <w:t>– Matthew Rhodes request</w:t>
      </w:r>
    </w:p>
    <w:p w14:paraId="0BC6A997" w14:textId="64A2C95A" w:rsidR="00B34A3F" w:rsidRDefault="00624483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BPA</w:t>
      </w:r>
      <w:r w:rsidR="006E4D4F">
        <w:rPr>
          <w:bCs/>
          <w:sz w:val="28"/>
          <w:szCs w:val="28"/>
        </w:rPr>
        <w:t xml:space="preserve"> </w:t>
      </w:r>
      <w:r w:rsidR="006E4D4F">
        <w:rPr>
          <w:bCs/>
          <w:color w:val="00B0F0"/>
          <w:sz w:val="28"/>
          <w:szCs w:val="28"/>
        </w:rPr>
        <w:t>– Matthew Rhodes request</w:t>
      </w:r>
    </w:p>
    <w:p w14:paraId="632266CB" w14:textId="5B1449C6" w:rsidR="00853F6D" w:rsidRDefault="00853F6D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GPA </w:t>
      </w:r>
      <w:proofErr w:type="spellStart"/>
      <w:r>
        <w:rPr>
          <w:bCs/>
          <w:sz w:val="28"/>
          <w:szCs w:val="28"/>
        </w:rPr>
        <w:t>OpenHistorian</w:t>
      </w:r>
      <w:proofErr w:type="spellEnd"/>
      <w:r w:rsidR="00195AA8">
        <w:rPr>
          <w:bCs/>
          <w:sz w:val="28"/>
          <w:szCs w:val="28"/>
        </w:rPr>
        <w:t xml:space="preserve"> </w:t>
      </w:r>
      <w:r w:rsidR="00195AA8" w:rsidRPr="006E4D4F">
        <w:rPr>
          <w:bCs/>
          <w:color w:val="00B0F0"/>
          <w:sz w:val="28"/>
          <w:szCs w:val="28"/>
        </w:rPr>
        <w:t xml:space="preserve">– Christoph </w:t>
      </w:r>
      <w:proofErr w:type="spellStart"/>
      <w:r w:rsidR="00195AA8" w:rsidRPr="006E4D4F">
        <w:rPr>
          <w:bCs/>
          <w:color w:val="00B0F0"/>
          <w:sz w:val="28"/>
          <w:szCs w:val="28"/>
        </w:rPr>
        <w:t>Lackner</w:t>
      </w:r>
      <w:proofErr w:type="spellEnd"/>
    </w:p>
    <w:p w14:paraId="41734206" w14:textId="0CE21FC2" w:rsidR="00853F6D" w:rsidRPr="00F26EB1" w:rsidRDefault="00853F6D" w:rsidP="00C1259D">
      <w:pPr>
        <w:pStyle w:val="ListParagraph"/>
        <w:numPr>
          <w:ilvl w:val="2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OSI Soft PI </w:t>
      </w:r>
      <w:r w:rsidRPr="006E4D4F">
        <w:rPr>
          <w:bCs/>
          <w:color w:val="00B0F0"/>
          <w:sz w:val="28"/>
          <w:szCs w:val="28"/>
        </w:rPr>
        <w:t>– Dan</w:t>
      </w:r>
      <w:r w:rsidR="00195AA8" w:rsidRPr="006E4D4F">
        <w:rPr>
          <w:bCs/>
          <w:color w:val="00B0F0"/>
          <w:sz w:val="28"/>
          <w:szCs w:val="28"/>
        </w:rPr>
        <w:t xml:space="preserve"> Brancaccio</w:t>
      </w:r>
      <w:r w:rsidRPr="006E4D4F">
        <w:rPr>
          <w:bCs/>
          <w:color w:val="00B0F0"/>
          <w:sz w:val="28"/>
          <w:szCs w:val="28"/>
        </w:rPr>
        <w:t xml:space="preserve"> and OSI</w:t>
      </w:r>
    </w:p>
    <w:p w14:paraId="5F64AE77" w14:textId="77777777" w:rsidR="00B34A3F" w:rsidRDefault="00B34A3F" w:rsidP="000D622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F26EB1">
        <w:rPr>
          <w:bCs/>
          <w:sz w:val="28"/>
          <w:szCs w:val="28"/>
        </w:rPr>
        <w:lastRenderedPageBreak/>
        <w:t xml:space="preserve">Define available </w:t>
      </w:r>
      <w:r>
        <w:rPr>
          <w:bCs/>
          <w:sz w:val="28"/>
          <w:szCs w:val="28"/>
        </w:rPr>
        <w:t>methods</w:t>
      </w:r>
      <w:r w:rsidRPr="00F26EB1">
        <w:rPr>
          <w:bCs/>
          <w:sz w:val="28"/>
          <w:szCs w:val="28"/>
        </w:rPr>
        <w:t xml:space="preserve"> of </w:t>
      </w:r>
      <w:r>
        <w:rPr>
          <w:bCs/>
          <w:sz w:val="28"/>
          <w:szCs w:val="28"/>
        </w:rPr>
        <w:t>new</w:t>
      </w:r>
      <w:r w:rsidRPr="00F26EB1">
        <w:rPr>
          <w:bCs/>
          <w:sz w:val="28"/>
          <w:szCs w:val="28"/>
        </w:rPr>
        <w:t xml:space="preserve"> archive systems</w:t>
      </w:r>
      <w:r>
        <w:rPr>
          <w:bCs/>
          <w:sz w:val="28"/>
          <w:szCs w:val="28"/>
        </w:rPr>
        <w:t xml:space="preserve"> – Are they raw (uncompressed), compressed</w:t>
      </w:r>
      <w:r w:rsidR="001B1F25">
        <w:rPr>
          <w:bCs/>
          <w:sz w:val="28"/>
          <w:szCs w:val="28"/>
        </w:rPr>
        <w:t xml:space="preserve"> (interpolation)</w:t>
      </w:r>
      <w:r>
        <w:rPr>
          <w:bCs/>
          <w:sz w:val="28"/>
          <w:szCs w:val="28"/>
        </w:rPr>
        <w:t>, dropped repeat</w:t>
      </w:r>
      <w:r w:rsidR="001B1F25">
        <w:rPr>
          <w:bCs/>
          <w:sz w:val="28"/>
          <w:szCs w:val="28"/>
        </w:rPr>
        <w:t>, conditioning and validation</w:t>
      </w:r>
      <w:r>
        <w:rPr>
          <w:bCs/>
          <w:sz w:val="28"/>
          <w:szCs w:val="28"/>
        </w:rPr>
        <w:t xml:space="preserve">. </w:t>
      </w:r>
      <w:r w:rsidR="00907130">
        <w:rPr>
          <w:bCs/>
          <w:sz w:val="28"/>
          <w:szCs w:val="28"/>
        </w:rPr>
        <w:t>Cloud-Based, Local Server-Based.</w:t>
      </w:r>
    </w:p>
    <w:p w14:paraId="3485F64E" w14:textId="1CE3B76B" w:rsidR="00B34A3F" w:rsidRDefault="00B34A3F" w:rsidP="00C1259D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PingThings PredictiveGrid</w:t>
      </w:r>
      <w:r w:rsidR="006E4D4F">
        <w:rPr>
          <w:bCs/>
          <w:sz w:val="28"/>
          <w:szCs w:val="28"/>
        </w:rPr>
        <w:t xml:space="preserve"> </w:t>
      </w:r>
      <w:r w:rsidR="006E4D4F">
        <w:rPr>
          <w:bCs/>
          <w:color w:val="00B0F0"/>
          <w:sz w:val="28"/>
          <w:szCs w:val="28"/>
        </w:rPr>
        <w:t>– Matthew Rhodes request</w:t>
      </w:r>
      <w:bookmarkStart w:id="0" w:name="_GoBack"/>
      <w:bookmarkEnd w:id="0"/>
    </w:p>
    <w:p w14:paraId="1246D778" w14:textId="517C4E57" w:rsidR="00B34A3F" w:rsidRDefault="00B34A3F" w:rsidP="00C1259D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SAS</w:t>
      </w:r>
      <w:r w:rsidR="006E4D4F">
        <w:rPr>
          <w:bCs/>
          <w:sz w:val="28"/>
          <w:szCs w:val="28"/>
        </w:rPr>
        <w:t xml:space="preserve"> </w:t>
      </w:r>
      <w:r w:rsidR="006E4D4F">
        <w:rPr>
          <w:bCs/>
          <w:color w:val="00B0F0"/>
          <w:sz w:val="28"/>
          <w:szCs w:val="28"/>
        </w:rPr>
        <w:t>– Matthew Rhodes request</w:t>
      </w:r>
    </w:p>
    <w:p w14:paraId="42C4D4DC" w14:textId="77777777" w:rsidR="00273452" w:rsidRDefault="00273452" w:rsidP="00273452">
      <w:pPr>
        <w:pStyle w:val="ListParagraph"/>
        <w:ind w:left="792"/>
        <w:rPr>
          <w:bCs/>
          <w:sz w:val="28"/>
          <w:szCs w:val="28"/>
        </w:rPr>
      </w:pPr>
    </w:p>
    <w:p w14:paraId="1426D397" w14:textId="77777777" w:rsidR="00954048" w:rsidRDefault="00954048" w:rsidP="000D622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B34A3F">
        <w:rPr>
          <w:bCs/>
          <w:sz w:val="28"/>
          <w:szCs w:val="28"/>
        </w:rPr>
        <w:t>Define available methods of tra</w:t>
      </w:r>
      <w:r w:rsidR="009C66A2">
        <w:rPr>
          <w:bCs/>
          <w:sz w:val="28"/>
          <w:szCs w:val="28"/>
        </w:rPr>
        <w:t>nsferring PMU data from network to storage</w:t>
      </w:r>
      <w:r w:rsidRPr="00B34A3F">
        <w:rPr>
          <w:bCs/>
          <w:sz w:val="28"/>
          <w:szCs w:val="28"/>
        </w:rPr>
        <w:t xml:space="preserve"> </w:t>
      </w:r>
    </w:p>
    <w:p w14:paraId="30900F43" w14:textId="77777777" w:rsidR="00C744F2" w:rsidRDefault="00C744F2" w:rsidP="00C1259D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PDC configuration</w:t>
      </w:r>
    </w:p>
    <w:p w14:paraId="21A65B27" w14:textId="77777777" w:rsidR="009C66A2" w:rsidRDefault="009C66A2" w:rsidP="00C1259D">
      <w:pPr>
        <w:pStyle w:val="ListParagraph"/>
        <w:numPr>
          <w:ilvl w:val="1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CSV file upload (direct or minimal pass through direct from PMU)</w:t>
      </w:r>
    </w:p>
    <w:p w14:paraId="0603AA88" w14:textId="77777777" w:rsidR="00273452" w:rsidRPr="00B34A3F" w:rsidRDefault="00273452" w:rsidP="00273452">
      <w:pPr>
        <w:pStyle w:val="ListParagraph"/>
        <w:ind w:left="792"/>
        <w:rPr>
          <w:bCs/>
          <w:sz w:val="28"/>
          <w:szCs w:val="28"/>
        </w:rPr>
      </w:pPr>
    </w:p>
    <w:p w14:paraId="55B1E232" w14:textId="77777777" w:rsidR="00954048" w:rsidRPr="001C38F0" w:rsidRDefault="00273452" w:rsidP="0027345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Matrix of Network/Storage strategy to application data requirements</w:t>
      </w:r>
    </w:p>
    <w:p w14:paraId="243F7A3F" w14:textId="77777777" w:rsidR="001C38F0" w:rsidRPr="001C38F0" w:rsidRDefault="001C38F0" w:rsidP="001C38F0">
      <w:pPr>
        <w:pStyle w:val="ListParagraph"/>
        <w:ind w:left="360"/>
        <w:rPr>
          <w:b/>
          <w:sz w:val="32"/>
          <w:szCs w:val="32"/>
          <w:u w:val="single"/>
        </w:rPr>
      </w:pPr>
    </w:p>
    <w:p w14:paraId="324193CF" w14:textId="77777777" w:rsidR="001C38F0" w:rsidRPr="00273452" w:rsidRDefault="001C38F0" w:rsidP="0027345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>NERC CIP Implications</w:t>
      </w:r>
    </w:p>
    <w:p w14:paraId="18D04CA2" w14:textId="77777777" w:rsidR="00954048" w:rsidRDefault="00954048">
      <w:pPr>
        <w:rPr>
          <w:b/>
          <w:sz w:val="32"/>
          <w:szCs w:val="32"/>
          <w:u w:val="single"/>
        </w:rPr>
      </w:pPr>
    </w:p>
    <w:p w14:paraId="0A18B3ED" w14:textId="77777777" w:rsidR="006D04E2" w:rsidRDefault="006D04E2"/>
    <w:p w14:paraId="70BB531A" w14:textId="77777777" w:rsidR="006D04E2" w:rsidRDefault="006D04E2"/>
    <w:p w14:paraId="5D6FFBA3" w14:textId="77777777" w:rsidR="00AC423F" w:rsidRDefault="00EF52B6" w:rsidP="003F774D">
      <w:pPr>
        <w:rPr>
          <w:b/>
          <w:bCs/>
        </w:rPr>
      </w:pPr>
      <w:r>
        <w:t>-</w:t>
      </w:r>
    </w:p>
    <w:p w14:paraId="2C158B56" w14:textId="77777777" w:rsidR="00EF52B6" w:rsidRDefault="00EF52B6"/>
    <w:p w14:paraId="518F2407" w14:textId="77777777" w:rsidR="00EF52B6" w:rsidRDefault="00EF52B6" w:rsidP="00EF52B6">
      <w:pPr>
        <w:ind w:firstLine="720"/>
      </w:pPr>
    </w:p>
    <w:p w14:paraId="7B660CD0" w14:textId="77777777" w:rsidR="00EF52B6" w:rsidRDefault="00EF52B6"/>
    <w:p w14:paraId="15067376" w14:textId="77777777" w:rsidR="00EF52B6" w:rsidRDefault="00EF52B6"/>
    <w:p w14:paraId="33883EEC" w14:textId="77777777" w:rsidR="00954048" w:rsidRDefault="00954048"/>
    <w:p w14:paraId="0CE2C166" w14:textId="77777777" w:rsidR="00954048" w:rsidRDefault="00954048"/>
    <w:p w14:paraId="72221B7A" w14:textId="77777777" w:rsidR="00954048" w:rsidRDefault="00954048"/>
    <w:p w14:paraId="218504B8" w14:textId="77777777" w:rsidR="00954048" w:rsidRDefault="00954048"/>
    <w:p w14:paraId="0712C1D1" w14:textId="77777777" w:rsidR="00954048" w:rsidRDefault="00954048"/>
    <w:p w14:paraId="75A22086" w14:textId="77777777" w:rsidR="00954048" w:rsidRDefault="00954048"/>
    <w:p w14:paraId="67C6BE52" w14:textId="77777777" w:rsidR="00954048" w:rsidRDefault="00954048"/>
    <w:p w14:paraId="4E80438D" w14:textId="77777777" w:rsidR="00954048" w:rsidRDefault="00954048"/>
    <w:sectPr w:rsidR="00954048" w:rsidSect="00CB77BA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2A33C" w14:textId="77777777" w:rsidR="000F6666" w:rsidRDefault="000F6666" w:rsidP="00CB77BA">
      <w:pPr>
        <w:spacing w:after="0" w:line="240" w:lineRule="auto"/>
      </w:pPr>
      <w:r>
        <w:separator/>
      </w:r>
    </w:p>
  </w:endnote>
  <w:endnote w:type="continuationSeparator" w:id="0">
    <w:p w14:paraId="22500B35" w14:textId="77777777" w:rsidR="000F6666" w:rsidRDefault="000F6666" w:rsidP="00CB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247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6E95B" w14:textId="3EE20B04" w:rsidR="00CB77BA" w:rsidRDefault="00CB7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D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1C56CD" w14:textId="77777777" w:rsidR="00CB77BA" w:rsidRDefault="00CB7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8175" w14:textId="77777777" w:rsidR="000F6666" w:rsidRDefault="000F6666" w:rsidP="00CB77BA">
      <w:pPr>
        <w:spacing w:after="0" w:line="240" w:lineRule="auto"/>
      </w:pPr>
      <w:r>
        <w:separator/>
      </w:r>
    </w:p>
  </w:footnote>
  <w:footnote w:type="continuationSeparator" w:id="0">
    <w:p w14:paraId="0A4FF218" w14:textId="77777777" w:rsidR="000F6666" w:rsidRDefault="000F6666" w:rsidP="00CB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91E8" w14:textId="2DF0879F" w:rsidR="00CB77BA" w:rsidRDefault="00CB77BA">
    <w:pPr>
      <w:pStyle w:val="Header"/>
    </w:pPr>
  </w:p>
  <w:p w14:paraId="1E6E2FFF" w14:textId="77777777" w:rsidR="00CB77BA" w:rsidRDefault="00CB7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40DD" w14:textId="6898C8F9" w:rsidR="00B01D28" w:rsidRDefault="00B01D28" w:rsidP="00B01D28">
    <w:pPr>
      <w:pStyle w:val="Header"/>
      <w:jc w:val="right"/>
    </w:pPr>
    <w:r>
      <w:t>NASPI-2020-TR-</w:t>
    </w:r>
    <w:r w:rsidRPr="00CB77BA">
      <w:rPr>
        <w:highlight w:val="yellow"/>
      </w:rPr>
      <w:t>Assigned by Teresa</w:t>
    </w:r>
  </w:p>
  <w:p w14:paraId="74B69933" w14:textId="77777777" w:rsidR="00B01D28" w:rsidRDefault="00B01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123D" w14:textId="77777777" w:rsidR="00B01D28" w:rsidRDefault="00B0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C3A"/>
    <w:multiLevelType w:val="hybridMultilevel"/>
    <w:tmpl w:val="B908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A98"/>
    <w:multiLevelType w:val="hybridMultilevel"/>
    <w:tmpl w:val="1358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341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F894EA9"/>
    <w:multiLevelType w:val="hybridMultilevel"/>
    <w:tmpl w:val="996E8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108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9413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9B3D71"/>
    <w:multiLevelType w:val="multilevel"/>
    <w:tmpl w:val="FDB470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968C5"/>
    <w:multiLevelType w:val="hybridMultilevel"/>
    <w:tmpl w:val="3DE0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0B693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39C34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A0791C"/>
    <w:multiLevelType w:val="hybridMultilevel"/>
    <w:tmpl w:val="D62A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92F52"/>
    <w:multiLevelType w:val="hybridMultilevel"/>
    <w:tmpl w:val="700E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F9"/>
    <w:rsid w:val="000979CA"/>
    <w:rsid w:val="000D6228"/>
    <w:rsid w:val="000F6666"/>
    <w:rsid w:val="00166A06"/>
    <w:rsid w:val="00195AA8"/>
    <w:rsid w:val="001B1F25"/>
    <w:rsid w:val="001C38F0"/>
    <w:rsid w:val="001E5EC9"/>
    <w:rsid w:val="00203CD7"/>
    <w:rsid w:val="00273452"/>
    <w:rsid w:val="003F2E36"/>
    <w:rsid w:val="003F774D"/>
    <w:rsid w:val="00624483"/>
    <w:rsid w:val="0069366D"/>
    <w:rsid w:val="006B2FF9"/>
    <w:rsid w:val="006D04E2"/>
    <w:rsid w:val="006E4D4F"/>
    <w:rsid w:val="008249EC"/>
    <w:rsid w:val="00853F6D"/>
    <w:rsid w:val="0086635C"/>
    <w:rsid w:val="00907130"/>
    <w:rsid w:val="009357A4"/>
    <w:rsid w:val="0094601E"/>
    <w:rsid w:val="00954048"/>
    <w:rsid w:val="009C66A2"/>
    <w:rsid w:val="00AC423F"/>
    <w:rsid w:val="00B01D28"/>
    <w:rsid w:val="00B34A3F"/>
    <w:rsid w:val="00C1259D"/>
    <w:rsid w:val="00C744F2"/>
    <w:rsid w:val="00CB3E69"/>
    <w:rsid w:val="00CB77BA"/>
    <w:rsid w:val="00CE5CC0"/>
    <w:rsid w:val="00DB7761"/>
    <w:rsid w:val="00EF52B6"/>
    <w:rsid w:val="00F2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39E7"/>
  <w15:chartTrackingRefBased/>
  <w15:docId w15:val="{8432B969-0A68-4314-A1B2-5A3EEDD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BA"/>
  </w:style>
  <w:style w:type="paragraph" w:styleId="Footer">
    <w:name w:val="footer"/>
    <w:basedOn w:val="Normal"/>
    <w:link w:val="FooterChar"/>
    <w:uiPriority w:val="99"/>
    <w:unhideWhenUsed/>
    <w:rsid w:val="00CB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BA"/>
  </w:style>
  <w:style w:type="character" w:customStyle="1" w:styleId="Heading1Char">
    <w:name w:val="Heading 1 Char"/>
    <w:basedOn w:val="DefaultParagraphFont"/>
    <w:link w:val="Heading1"/>
    <w:uiPriority w:val="9"/>
    <w:rsid w:val="00B0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01D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AFB323A288C43A9DC85070998B979" ma:contentTypeVersion="10" ma:contentTypeDescription="Create a new document." ma:contentTypeScope="" ma:versionID="30417c6fa34e5dbe07790d566f825cef">
  <xsd:schema xmlns:xsd="http://www.w3.org/2001/XMLSchema" xmlns:xs="http://www.w3.org/2001/XMLSchema" xmlns:p="http://schemas.microsoft.com/office/2006/metadata/properties" xmlns:ns3="50601732-e5c8-4805-a36f-637e98547794" xmlns:ns4="68ae04e7-82dd-4f79-b9e0-39347d770c2a" targetNamespace="http://schemas.microsoft.com/office/2006/metadata/properties" ma:root="true" ma:fieldsID="8bd4bcd81046e711632dbe23298ac567" ns3:_="" ns4:_="">
    <xsd:import namespace="50601732-e5c8-4805-a36f-637e98547794"/>
    <xsd:import namespace="68ae04e7-82dd-4f79-b9e0-39347d770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1732-e5c8-4805-a36f-637e9854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4e7-82dd-4f79-b9e0-39347d770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C4755-9EE6-49E2-BDE6-F5E4FA825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B19BA-DC74-474A-AA27-13F682851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C4025-44BA-4BB6-B087-6A5353414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01732-e5c8-4805-a36f-637e98547794"/>
    <ds:schemaRef ds:uri="68ae04e7-82dd-4f79-b9e0-39347d770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Matthew E</dc:creator>
  <cp:keywords/>
  <dc:description/>
  <cp:lastModifiedBy>Rhodes Matthew E</cp:lastModifiedBy>
  <cp:revision>7</cp:revision>
  <dcterms:created xsi:type="dcterms:W3CDTF">2020-07-01T16:30:00Z</dcterms:created>
  <dcterms:modified xsi:type="dcterms:W3CDTF">2020-07-02T17:11:00Z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0x0101003F2AFB323A288C43A9DC85070998B979</vt:lpwstr>
  </property>
</Properties>
</file>